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A4" w:rsidRPr="00FA04C6" w:rsidRDefault="00CB1AA4" w:rsidP="00DE499C">
      <w:pPr>
        <w:keepNext/>
        <w:jc w:val="center"/>
        <w:outlineLvl w:val="0"/>
        <w:rPr>
          <w:sz w:val="36"/>
          <w:szCs w:val="36"/>
        </w:rPr>
      </w:pPr>
      <w:r w:rsidRPr="00FA04C6">
        <w:rPr>
          <w:b/>
          <w:bCs/>
          <w:sz w:val="36"/>
          <w:szCs w:val="36"/>
        </w:rPr>
        <w:t>СОВЕТ  ДЕПУТАТОВ</w:t>
      </w:r>
    </w:p>
    <w:p w:rsidR="00CB1AA4" w:rsidRPr="00FA04C6" w:rsidRDefault="00CB1AA4" w:rsidP="00DE499C">
      <w:pPr>
        <w:keepNext/>
        <w:jc w:val="both"/>
        <w:outlineLvl w:val="0"/>
        <w:rPr>
          <w:sz w:val="24"/>
          <w:szCs w:val="24"/>
        </w:rPr>
      </w:pPr>
      <w:r w:rsidRPr="00FA04C6">
        <w:rPr>
          <w:b/>
          <w:bCs/>
          <w:sz w:val="24"/>
          <w:szCs w:val="24"/>
        </w:rPr>
        <w:t xml:space="preserve">                                           сельского поселения Алябьевский</w:t>
      </w:r>
    </w:p>
    <w:p w:rsidR="00CB1AA4" w:rsidRPr="00FA04C6" w:rsidRDefault="00CB1AA4" w:rsidP="00DE499C">
      <w:pPr>
        <w:keepNext/>
        <w:jc w:val="both"/>
        <w:outlineLvl w:val="0"/>
        <w:rPr>
          <w:sz w:val="24"/>
          <w:szCs w:val="24"/>
        </w:rPr>
      </w:pPr>
      <w:r w:rsidRPr="00FA04C6">
        <w:rPr>
          <w:b/>
          <w:bCs/>
          <w:sz w:val="24"/>
          <w:szCs w:val="24"/>
        </w:rPr>
        <w:t xml:space="preserve">                                                       Советского района</w:t>
      </w:r>
    </w:p>
    <w:p w:rsidR="00CB1AA4" w:rsidRPr="00FA04C6" w:rsidRDefault="00CB1AA4" w:rsidP="00DE499C">
      <w:pPr>
        <w:pBdr>
          <w:bottom w:val="double" w:sz="12" w:space="1" w:color="auto"/>
        </w:pBdr>
        <w:rPr>
          <w:b/>
          <w:bCs/>
          <w:sz w:val="24"/>
          <w:szCs w:val="24"/>
          <w:lang w:eastAsia="en-US"/>
        </w:rPr>
      </w:pPr>
      <w:r w:rsidRPr="00FA04C6">
        <w:rPr>
          <w:sz w:val="24"/>
          <w:szCs w:val="24"/>
          <w:lang w:eastAsia="en-US"/>
        </w:rPr>
        <w:t xml:space="preserve">                              </w:t>
      </w:r>
      <w:r w:rsidRPr="00FA04C6">
        <w:rPr>
          <w:b/>
          <w:bCs/>
          <w:sz w:val="24"/>
          <w:szCs w:val="24"/>
          <w:lang w:eastAsia="en-US"/>
        </w:rPr>
        <w:t>Ханты-Мансийского автономного округа-Югры</w:t>
      </w:r>
    </w:p>
    <w:p w:rsidR="00CB1AA4" w:rsidRPr="00D30672" w:rsidRDefault="00CB1AA4" w:rsidP="00DE499C">
      <w:pPr>
        <w:keepNext/>
        <w:jc w:val="both"/>
        <w:outlineLvl w:val="0"/>
        <w:rPr>
          <w:b/>
          <w:bCs/>
          <w:sz w:val="32"/>
          <w:szCs w:val="32"/>
        </w:rPr>
      </w:pPr>
      <w:r w:rsidRPr="00FA04C6">
        <w:rPr>
          <w:b/>
          <w:bCs/>
          <w:sz w:val="32"/>
          <w:szCs w:val="32"/>
        </w:rPr>
        <w:t xml:space="preserve">                                              РЕШЕНИЕ</w:t>
      </w:r>
    </w:p>
    <w:p w:rsidR="00CB1AA4" w:rsidRPr="00C234C5" w:rsidRDefault="00CB1AA4" w:rsidP="00DE499C">
      <w:pPr>
        <w:ind w:right="-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CB1AA4" w:rsidRDefault="00CB1AA4" w:rsidP="00DE499C">
      <w:pPr>
        <w:ind w:right="-5"/>
        <w:rPr>
          <w:sz w:val="24"/>
          <w:szCs w:val="24"/>
        </w:rPr>
      </w:pPr>
    </w:p>
    <w:p w:rsidR="00CB1AA4" w:rsidRDefault="00CB1AA4" w:rsidP="00DE499C">
      <w:pPr>
        <w:ind w:right="-5"/>
        <w:rPr>
          <w:sz w:val="24"/>
          <w:szCs w:val="24"/>
        </w:rPr>
      </w:pPr>
    </w:p>
    <w:p w:rsidR="00CB1AA4" w:rsidRDefault="00DE481B" w:rsidP="00DE499C">
      <w:pPr>
        <w:ind w:right="-5"/>
        <w:rPr>
          <w:sz w:val="24"/>
          <w:szCs w:val="24"/>
        </w:rPr>
      </w:pPr>
      <w:r>
        <w:rPr>
          <w:sz w:val="24"/>
          <w:szCs w:val="24"/>
        </w:rPr>
        <w:t>«19</w:t>
      </w:r>
      <w:r w:rsidR="00CB1AA4">
        <w:rPr>
          <w:sz w:val="24"/>
          <w:szCs w:val="24"/>
        </w:rPr>
        <w:t>»</w:t>
      </w:r>
      <w:r>
        <w:rPr>
          <w:sz w:val="24"/>
          <w:szCs w:val="24"/>
        </w:rPr>
        <w:t xml:space="preserve">  февраля  2020  </w:t>
      </w:r>
      <w:r w:rsidR="00CB1AA4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CB1AA4">
        <w:rPr>
          <w:sz w:val="24"/>
          <w:szCs w:val="24"/>
        </w:rPr>
        <w:t xml:space="preserve">№  </w:t>
      </w:r>
      <w:r>
        <w:rPr>
          <w:sz w:val="24"/>
          <w:szCs w:val="24"/>
        </w:rPr>
        <w:t>75</w:t>
      </w:r>
    </w:p>
    <w:p w:rsidR="00CB1AA4" w:rsidRDefault="00CB1AA4" w:rsidP="00DE499C">
      <w:pPr>
        <w:ind w:right="-5"/>
        <w:rPr>
          <w:sz w:val="24"/>
          <w:szCs w:val="24"/>
        </w:rPr>
      </w:pPr>
    </w:p>
    <w:p w:rsidR="00CB1AA4" w:rsidRDefault="00CB1AA4" w:rsidP="00DE499C">
      <w:pPr>
        <w:ind w:right="-5"/>
        <w:rPr>
          <w:sz w:val="24"/>
          <w:szCs w:val="24"/>
        </w:rPr>
      </w:pPr>
    </w:p>
    <w:p w:rsidR="00CB1AA4" w:rsidRDefault="00CB1AA4" w:rsidP="00DE499C">
      <w:pPr>
        <w:tabs>
          <w:tab w:val="left" w:pos="9356"/>
        </w:tabs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>Об отчёте о результатах деятельности главы сельского поселения Алябьевский, Администрации сельского поселения Алябьевский за 2019 год</w:t>
      </w:r>
    </w:p>
    <w:p w:rsidR="00CB1AA4" w:rsidRDefault="00CB1AA4" w:rsidP="00DE499C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</w:p>
    <w:p w:rsidR="00CB1AA4" w:rsidRDefault="00CB1AA4" w:rsidP="007416E3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отчёт о результатах деятельности главы сельского поселения Алябьевский Администрации сельского поселения Алябьевский за 2019 год,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Алябьевский,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</w:p>
    <w:p w:rsidR="00CB1AA4" w:rsidRPr="00E45C3A" w:rsidRDefault="00CB1AA4" w:rsidP="00DE499C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E45C3A">
        <w:rPr>
          <w:b/>
          <w:bCs/>
          <w:sz w:val="24"/>
          <w:szCs w:val="24"/>
        </w:rPr>
        <w:t>Совет депутатов сельского поселения Алябьевский решил:</w:t>
      </w:r>
    </w:p>
    <w:p w:rsidR="00CB1AA4" w:rsidRDefault="00CB1AA4" w:rsidP="007416E3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416E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отчет о результатах деятельности главы сельского поселения Алябьевский, Администрации сельского поселения Алябьевский за 2019 год (приложение).</w:t>
      </w:r>
    </w:p>
    <w:p w:rsidR="00CB1AA4" w:rsidRDefault="00CB1AA4" w:rsidP="007416E3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Оценить деятельность главы сельского поселения Алябьевский, Администрации сельского поселения Алябьевский за 2019 год как удовлетворительную.</w:t>
      </w:r>
    </w:p>
    <w:p w:rsidR="007416E3" w:rsidRDefault="00CB1AA4" w:rsidP="007416E3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органов местного самоуправления в бюллетене  «Алябьевский вестник» и разместить  на официальном сайте  Администрации сельского поселения Алябьевский.</w:t>
      </w:r>
    </w:p>
    <w:p w:rsidR="00CB1AA4" w:rsidRDefault="00CB1AA4" w:rsidP="007416E3">
      <w:pPr>
        <w:ind w:right="-5" w:firstLine="85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416E3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 с момента его подписания.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сельского поселения Алябьевский:                                                           Ю.А Кочурова</w:t>
      </w:r>
    </w:p>
    <w:p w:rsidR="007416E3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Дата подписания:  «</w:t>
      </w:r>
      <w:r w:rsidR="00DE481B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DE481B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 xml:space="preserve">2020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CB1AA4" w:rsidRDefault="00CB1AA4" w:rsidP="00DE499C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CB1AA4" w:rsidRDefault="00CB1AA4" w:rsidP="00DE499C">
      <w:pPr>
        <w:tabs>
          <w:tab w:val="left" w:pos="2550"/>
        </w:tabs>
        <w:jc w:val="center"/>
        <w:rPr>
          <w:b/>
          <w:bCs/>
          <w:sz w:val="24"/>
          <w:szCs w:val="24"/>
        </w:rPr>
      </w:pPr>
    </w:p>
    <w:p w:rsidR="00CB1AA4" w:rsidRDefault="00CB1AA4" w:rsidP="00DE499C">
      <w:pPr>
        <w:tabs>
          <w:tab w:val="left" w:pos="2550"/>
        </w:tabs>
        <w:jc w:val="center"/>
        <w:rPr>
          <w:b/>
          <w:bCs/>
          <w:sz w:val="24"/>
          <w:szCs w:val="24"/>
        </w:rPr>
      </w:pPr>
    </w:p>
    <w:p w:rsidR="00CB1AA4" w:rsidRDefault="00CB1AA4" w:rsidP="00DE499C">
      <w:pPr>
        <w:tabs>
          <w:tab w:val="left" w:pos="2550"/>
        </w:tabs>
        <w:jc w:val="center"/>
        <w:rPr>
          <w:b/>
          <w:bCs/>
          <w:sz w:val="24"/>
          <w:szCs w:val="24"/>
        </w:rPr>
      </w:pPr>
    </w:p>
    <w:p w:rsidR="00CB1AA4" w:rsidRDefault="00CB1AA4" w:rsidP="00DE499C">
      <w:pPr>
        <w:tabs>
          <w:tab w:val="left" w:pos="2550"/>
        </w:tabs>
        <w:jc w:val="center"/>
        <w:rPr>
          <w:b/>
          <w:bCs/>
          <w:sz w:val="24"/>
          <w:szCs w:val="24"/>
        </w:rPr>
      </w:pPr>
    </w:p>
    <w:p w:rsidR="00CB1AA4" w:rsidRDefault="00CB1AA4" w:rsidP="00DE499C">
      <w:pPr>
        <w:suppressAutoHyphens/>
        <w:spacing w:line="257" w:lineRule="auto"/>
        <w:rPr>
          <w:b/>
          <w:bCs/>
          <w:sz w:val="24"/>
          <w:szCs w:val="24"/>
        </w:rPr>
      </w:pPr>
    </w:p>
    <w:p w:rsidR="00DE481B" w:rsidRDefault="00DE481B" w:rsidP="00DE499C">
      <w:pPr>
        <w:suppressAutoHyphens/>
        <w:spacing w:line="257" w:lineRule="auto"/>
        <w:rPr>
          <w:b/>
          <w:bCs/>
          <w:sz w:val="24"/>
          <w:szCs w:val="24"/>
        </w:rPr>
      </w:pPr>
    </w:p>
    <w:p w:rsidR="00DE481B" w:rsidRDefault="00DE481B" w:rsidP="00DE499C">
      <w:pPr>
        <w:suppressAutoHyphens/>
        <w:spacing w:line="257" w:lineRule="auto"/>
        <w:rPr>
          <w:b/>
          <w:bCs/>
          <w:sz w:val="24"/>
          <w:szCs w:val="24"/>
        </w:rPr>
      </w:pPr>
    </w:p>
    <w:p w:rsidR="00CB1AA4" w:rsidRDefault="00CB1AA4" w:rsidP="00DE499C">
      <w:pPr>
        <w:suppressAutoHyphens/>
        <w:spacing w:line="257" w:lineRule="auto"/>
        <w:jc w:val="right"/>
        <w:rPr>
          <w:sz w:val="24"/>
          <w:szCs w:val="24"/>
        </w:rPr>
      </w:pPr>
    </w:p>
    <w:p w:rsidR="00CB1AA4" w:rsidRPr="00DE481B" w:rsidRDefault="00CB1AA4" w:rsidP="00DE499C">
      <w:pPr>
        <w:suppressAutoHyphens/>
        <w:jc w:val="right"/>
        <w:rPr>
          <w:sz w:val="22"/>
          <w:szCs w:val="22"/>
        </w:rPr>
      </w:pPr>
      <w:r w:rsidRPr="00DE481B">
        <w:rPr>
          <w:sz w:val="22"/>
          <w:szCs w:val="22"/>
        </w:rPr>
        <w:lastRenderedPageBreak/>
        <w:t xml:space="preserve">Приложение   </w:t>
      </w:r>
    </w:p>
    <w:p w:rsidR="00CB1AA4" w:rsidRPr="00DE481B" w:rsidRDefault="00CB1AA4" w:rsidP="00DE499C">
      <w:pPr>
        <w:jc w:val="right"/>
        <w:rPr>
          <w:sz w:val="22"/>
          <w:szCs w:val="22"/>
        </w:rPr>
      </w:pPr>
      <w:r w:rsidRPr="00DE481B">
        <w:rPr>
          <w:sz w:val="22"/>
          <w:szCs w:val="22"/>
        </w:rPr>
        <w:t xml:space="preserve">к решению Совета депутатов </w:t>
      </w:r>
    </w:p>
    <w:p w:rsidR="00CB1AA4" w:rsidRPr="00DE481B" w:rsidRDefault="00CB1AA4" w:rsidP="00DE499C">
      <w:pPr>
        <w:jc w:val="right"/>
        <w:rPr>
          <w:sz w:val="22"/>
          <w:szCs w:val="22"/>
        </w:rPr>
      </w:pPr>
      <w:r w:rsidRPr="00DE481B">
        <w:rPr>
          <w:sz w:val="22"/>
          <w:szCs w:val="22"/>
        </w:rPr>
        <w:t xml:space="preserve">сельского поселения Алябьевский                                                                  </w:t>
      </w:r>
    </w:p>
    <w:p w:rsidR="00CB1AA4" w:rsidRPr="00DE481B" w:rsidRDefault="00CB1AA4" w:rsidP="00DE499C">
      <w:pPr>
        <w:jc w:val="both"/>
        <w:rPr>
          <w:sz w:val="22"/>
          <w:szCs w:val="22"/>
        </w:rPr>
      </w:pPr>
      <w:r w:rsidRPr="00DE481B">
        <w:rPr>
          <w:sz w:val="22"/>
          <w:szCs w:val="22"/>
        </w:rPr>
        <w:t xml:space="preserve">                                                                          </w:t>
      </w:r>
      <w:r w:rsidR="00DE481B">
        <w:rPr>
          <w:sz w:val="22"/>
          <w:szCs w:val="22"/>
        </w:rPr>
        <w:t xml:space="preserve">                                   от  «19</w:t>
      </w:r>
      <w:r w:rsidRPr="00DE481B">
        <w:rPr>
          <w:sz w:val="22"/>
          <w:szCs w:val="22"/>
        </w:rPr>
        <w:t xml:space="preserve">» февраля 2020 № </w:t>
      </w:r>
      <w:r w:rsidR="00DE481B">
        <w:rPr>
          <w:sz w:val="22"/>
          <w:szCs w:val="22"/>
        </w:rPr>
        <w:t>75</w:t>
      </w: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36"/>
          <w:szCs w:val="36"/>
        </w:rPr>
      </w:pPr>
      <w:r w:rsidRPr="00CE5C19">
        <w:rPr>
          <w:b/>
          <w:bCs/>
          <w:sz w:val="36"/>
          <w:szCs w:val="36"/>
        </w:rPr>
        <w:t xml:space="preserve">ОТЧЕТ </w:t>
      </w:r>
    </w:p>
    <w:p w:rsidR="00CB1AA4" w:rsidRPr="00CE5C19" w:rsidRDefault="00CB1AA4" w:rsidP="00CE5C19">
      <w:pPr>
        <w:jc w:val="center"/>
        <w:rPr>
          <w:b/>
          <w:bCs/>
          <w:sz w:val="36"/>
          <w:szCs w:val="36"/>
        </w:rPr>
      </w:pPr>
      <w:r w:rsidRPr="00CE5C19">
        <w:rPr>
          <w:b/>
          <w:bCs/>
          <w:sz w:val="36"/>
          <w:szCs w:val="36"/>
        </w:rPr>
        <w:t xml:space="preserve">О РЕЗУЛЬТАТАХ ДЕЯТЕЛЬНОСТИ </w:t>
      </w:r>
    </w:p>
    <w:p w:rsidR="00CB1AA4" w:rsidRPr="00CE5C19" w:rsidRDefault="00CB1AA4" w:rsidP="00CE5C19">
      <w:pPr>
        <w:jc w:val="center"/>
        <w:rPr>
          <w:b/>
          <w:bCs/>
          <w:sz w:val="36"/>
          <w:szCs w:val="36"/>
        </w:rPr>
      </w:pPr>
      <w:r w:rsidRPr="00CE5C19">
        <w:rPr>
          <w:b/>
          <w:bCs/>
          <w:sz w:val="36"/>
          <w:szCs w:val="36"/>
        </w:rPr>
        <w:t xml:space="preserve">ГЛАВЫ СЕЛЬСКОГО ПОСЕЛЕНИЯ АЛЯБЬЕВСКИЙ, </w:t>
      </w:r>
    </w:p>
    <w:p w:rsidR="00CB1AA4" w:rsidRPr="00CE5C19" w:rsidRDefault="00CB1AA4" w:rsidP="00CE5C19">
      <w:pPr>
        <w:jc w:val="center"/>
        <w:rPr>
          <w:b/>
          <w:bCs/>
          <w:sz w:val="36"/>
          <w:szCs w:val="36"/>
        </w:rPr>
      </w:pPr>
      <w:r w:rsidRPr="00CE5C19">
        <w:rPr>
          <w:b/>
          <w:bCs/>
          <w:sz w:val="36"/>
          <w:szCs w:val="36"/>
        </w:rPr>
        <w:t xml:space="preserve">АДМИНИСТРАЦИИ СЕЛЬСКОГО ПОСЕЛЕНИЯ АЛЯБЬЕВСКИЙ </w:t>
      </w:r>
    </w:p>
    <w:p w:rsidR="00CB1AA4" w:rsidRPr="00CE5C19" w:rsidRDefault="00CB1AA4" w:rsidP="00CE5C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2019</w:t>
      </w:r>
      <w:r w:rsidRPr="00CE5C19">
        <w:rPr>
          <w:b/>
          <w:bCs/>
          <w:sz w:val="36"/>
          <w:szCs w:val="36"/>
        </w:rPr>
        <w:t xml:space="preserve"> ГОД</w:t>
      </w: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CE5C19">
      <w:pPr>
        <w:jc w:val="center"/>
        <w:rPr>
          <w:b/>
          <w:bCs/>
          <w:sz w:val="24"/>
          <w:szCs w:val="24"/>
        </w:rPr>
      </w:pPr>
    </w:p>
    <w:p w:rsidR="00CB1AA4" w:rsidRPr="00CE5C19" w:rsidRDefault="00CB1AA4" w:rsidP="00764F55">
      <w:pPr>
        <w:rPr>
          <w:b/>
          <w:bCs/>
          <w:sz w:val="24"/>
          <w:szCs w:val="24"/>
        </w:rPr>
      </w:pPr>
    </w:p>
    <w:p w:rsidR="00CB1AA4" w:rsidRDefault="00CB1AA4" w:rsidP="00CE5C19">
      <w:pPr>
        <w:ind w:firstLine="708"/>
        <w:jc w:val="both"/>
        <w:rPr>
          <w:sz w:val="24"/>
          <w:szCs w:val="24"/>
        </w:rPr>
      </w:pPr>
    </w:p>
    <w:p w:rsidR="00CB1AA4" w:rsidRDefault="00CB1AA4" w:rsidP="00CE5C19">
      <w:pPr>
        <w:ind w:firstLine="708"/>
        <w:jc w:val="both"/>
        <w:rPr>
          <w:sz w:val="24"/>
          <w:szCs w:val="24"/>
        </w:rPr>
      </w:pPr>
    </w:p>
    <w:p w:rsidR="00CB1AA4" w:rsidRPr="00CE5C19" w:rsidRDefault="00CB1AA4" w:rsidP="009B37C4">
      <w:pPr>
        <w:ind w:firstLine="851"/>
        <w:jc w:val="both"/>
        <w:rPr>
          <w:sz w:val="24"/>
          <w:szCs w:val="24"/>
        </w:rPr>
      </w:pPr>
      <w:r w:rsidRPr="00CE5C19">
        <w:rPr>
          <w:sz w:val="24"/>
          <w:szCs w:val="24"/>
        </w:rPr>
        <w:lastRenderedPageBreak/>
        <w:t>Главными задачами в работе главы сельского поселения Алябьевский и Администрации сельского поселения Алябьевский является исполнение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РФ».</w:t>
      </w:r>
    </w:p>
    <w:p w:rsidR="00CB1AA4" w:rsidRPr="00CE5C19" w:rsidRDefault="00CB1AA4" w:rsidP="009B37C4">
      <w:pPr>
        <w:ind w:firstLine="851"/>
        <w:jc w:val="both"/>
        <w:rPr>
          <w:sz w:val="24"/>
          <w:szCs w:val="24"/>
        </w:rPr>
      </w:pPr>
      <w:r w:rsidRPr="00CE5C19">
        <w:rPr>
          <w:sz w:val="24"/>
          <w:szCs w:val="24"/>
        </w:rPr>
        <w:t>Деятельность главы сельского поселения Алябьевский, администрации сельского поселения Алябьевский осуществлялась также в соответствии с задачами, поставленными Президентом РФ, Губернатором ХМАО-Югры, главой Советского района, государственными и муниципальными программами, приоритетами социально-экономического развития сельского поселения Алябьевский совместно с депутатским корпусом, органами местного самоуправления Советского района, трудовыми коллективами предприятий, учреждений и организаций и жителями сельского поселения Алябьевский.</w:t>
      </w:r>
    </w:p>
    <w:p w:rsidR="00CB1AA4" w:rsidRPr="00CE5C19" w:rsidRDefault="00CB1AA4" w:rsidP="009B37C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CE5C19">
        <w:rPr>
          <w:sz w:val="24"/>
          <w:szCs w:val="24"/>
        </w:rPr>
        <w:t xml:space="preserve"> году деятельность главы сельского поселения Алябьевский, администрации сельского поселения Алябьевский была направлена на обеспечение эффективного выполнения органами местного самоуправления поселения полномочий, реализацию Указов Президента Российской Федерации, закрепляющих меры государственной политики в социальной, экономической и демографической сферах, оптимизацию бюджетных расходов, изучение, мониторинг и выявление путей решения основных проблем реального сектора экономики муниципального образования.</w:t>
      </w:r>
    </w:p>
    <w:p w:rsidR="00CB1AA4" w:rsidRPr="00CE5C19" w:rsidRDefault="00CB1AA4" w:rsidP="009B37C4">
      <w:pPr>
        <w:ind w:firstLine="851"/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Решались следующие приоритетные задачи: </w:t>
      </w:r>
      <w:r>
        <w:rPr>
          <w:sz w:val="24"/>
          <w:szCs w:val="24"/>
        </w:rPr>
        <w:t xml:space="preserve">строительство амбулатории, </w:t>
      </w:r>
      <w:r w:rsidRPr="00CE5C19">
        <w:rPr>
          <w:sz w:val="24"/>
          <w:szCs w:val="24"/>
        </w:rPr>
        <w:t>определение стратегических приоритетов социально-экономического развития, обеспечение более высокого качества жизни населения, обеспечение занятости, обеспечение населения доступным жильем, формирование комфортных условий проживания, поддержка субъектов малого и среднего предпринимательства.</w:t>
      </w:r>
    </w:p>
    <w:p w:rsidR="00CB1AA4" w:rsidRPr="00CE5C19" w:rsidRDefault="00CB1AA4" w:rsidP="00CE5C19">
      <w:pPr>
        <w:jc w:val="both"/>
        <w:rPr>
          <w:sz w:val="24"/>
          <w:szCs w:val="24"/>
        </w:rPr>
      </w:pPr>
    </w:p>
    <w:p w:rsidR="00CB1AA4" w:rsidRPr="00CE5C19" w:rsidRDefault="00CB1AA4" w:rsidP="00CE5C19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CE5C19">
        <w:rPr>
          <w:b/>
          <w:bCs/>
          <w:sz w:val="24"/>
          <w:szCs w:val="24"/>
          <w:lang w:eastAsia="en-US"/>
        </w:rPr>
        <w:t xml:space="preserve">Осуществление главой сельского поселения Алябьевский полномочий </w:t>
      </w:r>
    </w:p>
    <w:p w:rsidR="00CB1AA4" w:rsidRPr="00CE5C19" w:rsidRDefault="00CB1AA4" w:rsidP="00CE5C19">
      <w:pPr>
        <w:jc w:val="center"/>
        <w:rPr>
          <w:b/>
          <w:bCs/>
          <w:sz w:val="24"/>
          <w:szCs w:val="24"/>
          <w:lang w:eastAsia="en-US"/>
        </w:rPr>
      </w:pPr>
      <w:r w:rsidRPr="00CE5C19">
        <w:rPr>
          <w:b/>
          <w:bCs/>
          <w:sz w:val="24"/>
          <w:szCs w:val="24"/>
          <w:lang w:eastAsia="en-US"/>
        </w:rPr>
        <w:t xml:space="preserve">как высшего должностного лица, вопросов, поставленных </w:t>
      </w:r>
    </w:p>
    <w:p w:rsidR="00CB1AA4" w:rsidRPr="00CE5C19" w:rsidRDefault="00CB1AA4" w:rsidP="00CE5C19">
      <w:pPr>
        <w:spacing w:after="200" w:line="276" w:lineRule="auto"/>
        <w:jc w:val="center"/>
        <w:rPr>
          <w:sz w:val="24"/>
          <w:szCs w:val="24"/>
          <w:lang w:eastAsia="en-US"/>
        </w:rPr>
      </w:pPr>
      <w:r w:rsidRPr="00CE5C19">
        <w:rPr>
          <w:b/>
          <w:bCs/>
          <w:sz w:val="24"/>
          <w:szCs w:val="24"/>
          <w:lang w:eastAsia="en-US"/>
        </w:rPr>
        <w:t>Советом депутатов сельского поселения Алябьевский</w:t>
      </w:r>
    </w:p>
    <w:p w:rsidR="00CB1AA4" w:rsidRPr="00CE5C19" w:rsidRDefault="00CB1AA4" w:rsidP="009B37C4">
      <w:pPr>
        <w:ind w:firstLine="851"/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>В соответствии со своими полномочиями в сфере исполнительно-распорядительной деятельности глава поселения осуществляет общее руководство деятельностью администрации сельского поселения Алябьевский, Советом депутатов сельского поселения Алябьевский по решению всех вопросов, отнесенных к компетенции органов местного самоуправления поселения в соответствии с действующим законодательством.</w:t>
      </w:r>
    </w:p>
    <w:p w:rsidR="00CB1AA4" w:rsidRPr="00CE5C19" w:rsidRDefault="00CB1AA4" w:rsidP="009B37C4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течение 2019</w:t>
      </w:r>
      <w:r w:rsidRPr="00CE5C19">
        <w:rPr>
          <w:sz w:val="24"/>
          <w:szCs w:val="24"/>
          <w:lang w:eastAsia="en-US"/>
        </w:rPr>
        <w:t xml:space="preserve"> года глава поселения:</w:t>
      </w:r>
    </w:p>
    <w:p w:rsidR="00CB1AA4" w:rsidRPr="00CE5C19" w:rsidRDefault="00CB1AA4" w:rsidP="009B37C4">
      <w:pPr>
        <w:ind w:firstLine="851"/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>- обеспечивал в соответствии с Уставом сельского поселения Алябьевский (далее – Устав) исполнение органами местного самоуправления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Югры;</w:t>
      </w:r>
    </w:p>
    <w:p w:rsidR="00CB1AA4" w:rsidRPr="00CE5C19" w:rsidRDefault="00CB1AA4" w:rsidP="009B37C4">
      <w:pPr>
        <w:ind w:firstLine="851"/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 xml:space="preserve">- представлял сельское поселение Алябьевский и интересы его </w:t>
      </w:r>
      <w:r w:rsidRPr="00CE5C19">
        <w:rPr>
          <w:sz w:val="24"/>
          <w:szCs w:val="24"/>
        </w:rPr>
        <w:t>жителей 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 w:rsidRPr="00CE5C19">
        <w:rPr>
          <w:sz w:val="24"/>
          <w:szCs w:val="24"/>
          <w:lang w:eastAsia="en-US"/>
        </w:rPr>
        <w:t>;</w:t>
      </w:r>
    </w:p>
    <w:p w:rsidR="00CB1AA4" w:rsidRPr="00CE5C19" w:rsidRDefault="00CB1AA4" w:rsidP="009B37C4">
      <w:pPr>
        <w:ind w:firstLine="851"/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>- участвовал в заседаниях коллегиальных органов при Губернаторе и заместителях Губернатора ХМАО-Югры.</w:t>
      </w:r>
    </w:p>
    <w:p w:rsidR="00CB1AA4" w:rsidRPr="00CE5C19" w:rsidRDefault="00CB1AA4" w:rsidP="00CE5C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2019</w:t>
      </w:r>
      <w:r w:rsidRPr="00CE5C19">
        <w:rPr>
          <w:sz w:val="24"/>
          <w:szCs w:val="24"/>
          <w:lang w:eastAsia="en-US"/>
        </w:rPr>
        <w:t xml:space="preserve"> году проведены рабочие встречи с Губернатором ХМАО-Югры, заместителями Губернатора ХМАО-Югры, </w:t>
      </w:r>
      <w:r>
        <w:rPr>
          <w:sz w:val="24"/>
          <w:szCs w:val="24"/>
          <w:lang w:eastAsia="en-US"/>
        </w:rPr>
        <w:t>директорами</w:t>
      </w:r>
      <w:r w:rsidRPr="00CE5C19">
        <w:rPr>
          <w:sz w:val="24"/>
          <w:szCs w:val="24"/>
          <w:lang w:eastAsia="en-US"/>
        </w:rPr>
        <w:t xml:space="preserve"> Департаментов Правительства округа, депутатами Думы Ханты – Мансийского автономного округа – Югры, депутатами Думы Советского района, на которых рассматривались и принимались решения по вопросам жизнеобеспечения поселения. В результате удалось решить вопросы, имеющие </w:t>
      </w:r>
      <w:proofErr w:type="gramStart"/>
      <w:r w:rsidRPr="00CE5C19">
        <w:rPr>
          <w:sz w:val="24"/>
          <w:szCs w:val="24"/>
          <w:lang w:eastAsia="en-US"/>
        </w:rPr>
        <w:lastRenderedPageBreak/>
        <w:t>важное значение</w:t>
      </w:r>
      <w:proofErr w:type="gramEnd"/>
      <w:r w:rsidRPr="00CE5C19">
        <w:rPr>
          <w:sz w:val="24"/>
          <w:szCs w:val="24"/>
          <w:lang w:eastAsia="en-US"/>
        </w:rPr>
        <w:t xml:space="preserve"> для обеспече</w:t>
      </w:r>
      <w:r>
        <w:rPr>
          <w:sz w:val="24"/>
          <w:szCs w:val="24"/>
          <w:lang w:eastAsia="en-US"/>
        </w:rPr>
        <w:t>ния жизнедеятельности поселения, одним и главным из которых является строительство амбулатории на территории поселения</w:t>
      </w:r>
      <w:r w:rsidRPr="00CE5C19">
        <w:rPr>
          <w:sz w:val="24"/>
          <w:szCs w:val="24"/>
          <w:lang w:eastAsia="en-US"/>
        </w:rPr>
        <w:t>.</w:t>
      </w:r>
    </w:p>
    <w:p w:rsidR="00CB1AA4" w:rsidRPr="00CE5C19" w:rsidRDefault="00CB1AA4" w:rsidP="006714DA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2019</w:t>
      </w:r>
      <w:r w:rsidRPr="00CE5C19">
        <w:rPr>
          <w:sz w:val="24"/>
          <w:szCs w:val="24"/>
          <w:lang w:eastAsia="en-US"/>
        </w:rPr>
        <w:t xml:space="preserve"> году проводилась совместная работа с главами городских поселений, входящих в состав Советского района, на ежемесячных совещаниях, на заседаниях Думы района, на выездных рабочих совещаниях в поселениях района по вопросам жизнеобеспеч</w:t>
      </w:r>
      <w:r>
        <w:rPr>
          <w:sz w:val="24"/>
          <w:szCs w:val="24"/>
          <w:lang w:eastAsia="en-US"/>
        </w:rPr>
        <w:t>ения поселений. Было проведено 8</w:t>
      </w:r>
      <w:r w:rsidRPr="00B97D65">
        <w:rPr>
          <w:sz w:val="24"/>
          <w:szCs w:val="24"/>
          <w:lang w:eastAsia="en-US"/>
        </w:rPr>
        <w:t xml:space="preserve"> встреч</w:t>
      </w:r>
      <w:r w:rsidRPr="00CE5C19">
        <w:rPr>
          <w:sz w:val="24"/>
          <w:szCs w:val="24"/>
          <w:lang w:eastAsia="en-US"/>
        </w:rPr>
        <w:t xml:space="preserve"> с жителями поселений, которые проходили с участием руководителей </w:t>
      </w:r>
      <w:proofErr w:type="spellStart"/>
      <w:r w:rsidRPr="00CE5C19">
        <w:rPr>
          <w:sz w:val="24"/>
          <w:szCs w:val="24"/>
          <w:lang w:eastAsia="en-US"/>
        </w:rPr>
        <w:t>ресурсоснабжающих</w:t>
      </w:r>
      <w:proofErr w:type="spellEnd"/>
      <w:r w:rsidRPr="00CE5C19">
        <w:rPr>
          <w:sz w:val="24"/>
          <w:szCs w:val="24"/>
          <w:lang w:eastAsia="en-US"/>
        </w:rPr>
        <w:t xml:space="preserve"> организаций, представителей управляющих компаний, депутатов Думы Советского района, специалистов администраций поселения и района, по результатам которых по всем заданным на встречах вопросам оперативно принимались управленческие решения или давались разъяснения специалистов.</w:t>
      </w:r>
    </w:p>
    <w:p w:rsidR="00CB1AA4" w:rsidRPr="00CE5C19" w:rsidRDefault="00CB1AA4" w:rsidP="006714DA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Всего за 2019</w:t>
      </w:r>
      <w:r w:rsidRPr="00CE5C19">
        <w:rPr>
          <w:sz w:val="24"/>
          <w:szCs w:val="24"/>
          <w:lang w:eastAsia="en-US"/>
        </w:rPr>
        <w:t xml:space="preserve"> год состоялось </w:t>
      </w:r>
      <w:r>
        <w:rPr>
          <w:sz w:val="24"/>
          <w:szCs w:val="24"/>
          <w:lang w:eastAsia="en-US"/>
        </w:rPr>
        <w:t>28</w:t>
      </w:r>
      <w:r w:rsidRPr="00CE5C19">
        <w:rPr>
          <w:sz w:val="24"/>
          <w:szCs w:val="24"/>
          <w:lang w:eastAsia="en-US"/>
        </w:rPr>
        <w:t xml:space="preserve"> встреч главы сельского поселения Алябьевский с гражданами, трудовыми коллективами, общественными организациями, представителями организаций, учреждений, расположенных на территории сельского поселения Алябьевский. Основными вопросами, поступившими в ходе встреч, были: </w:t>
      </w:r>
      <w:r>
        <w:rPr>
          <w:sz w:val="24"/>
          <w:szCs w:val="24"/>
          <w:lang w:eastAsia="en-US"/>
        </w:rPr>
        <w:t xml:space="preserve">строительство и чистка дорог местного значения, </w:t>
      </w:r>
      <w:r w:rsidRPr="00CE5C19">
        <w:rPr>
          <w:sz w:val="24"/>
          <w:szCs w:val="24"/>
          <w:lang w:eastAsia="en-US"/>
        </w:rPr>
        <w:t xml:space="preserve">снос ветхого и аварийного жилья, ремонт жилищного фонда, строительство амбулатории, вопросы здравоохранения (льготное обеспечение отдельных категорий граждан лекарственными препаратами, обеспечение служебным жильем молодых специалистов) и т.д. </w:t>
      </w:r>
    </w:p>
    <w:p w:rsidR="00CB1AA4" w:rsidRPr="00CE5C19" w:rsidRDefault="00CB1AA4" w:rsidP="006714DA">
      <w:pPr>
        <w:ind w:firstLine="851"/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>Проведенные встречи позволили рассказать населению о работе органов местного самоуправления сельского поселения Алябьевский, обсудить с жителями их проблемы, вместе найти пути их решения, сделать деятельность органов местного самоуправления сельского поселения Алябьевский максимально публичной, открытой и понятной для населения.</w:t>
      </w:r>
    </w:p>
    <w:p w:rsidR="00CB1AA4" w:rsidRPr="00CE5C19" w:rsidRDefault="00CB1AA4" w:rsidP="00CE5C19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B1AA4" w:rsidRPr="00CE5C19" w:rsidRDefault="00CB1AA4" w:rsidP="00CE5C19">
      <w:pPr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CE5C19">
        <w:rPr>
          <w:b/>
          <w:bCs/>
          <w:sz w:val="24"/>
          <w:szCs w:val="24"/>
          <w:lang w:eastAsia="en-US"/>
        </w:rPr>
        <w:t>Осуществление администрацией сельского поселения Алябьевский полномочий по решению вопросов местного значения, отдельных государственных полномочий</w:t>
      </w:r>
    </w:p>
    <w:p w:rsidR="00CB1AA4" w:rsidRPr="00CE5C19" w:rsidRDefault="00CB1AA4" w:rsidP="00CE5C19">
      <w:pPr>
        <w:ind w:firstLine="708"/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>Деятельность администрации сельского поселения Алябьевский осуществляется в соответствии с полномочиями по решению вопросов местного значения сельского поселения, установленными Федеральным законом от 06.10.2003 № 131-ФЗ «Об общих принципах организации местного самоуправления в Российской Федерации» и Уставом сельского поселения Алябьевский.</w:t>
      </w:r>
    </w:p>
    <w:p w:rsidR="00CB1AA4" w:rsidRPr="00CE5C19" w:rsidRDefault="00CB1AA4" w:rsidP="00CE5C19">
      <w:pPr>
        <w:ind w:left="720"/>
        <w:jc w:val="both"/>
        <w:rPr>
          <w:b/>
          <w:bCs/>
          <w:sz w:val="24"/>
          <w:szCs w:val="24"/>
          <w:lang w:eastAsia="en-US"/>
        </w:rPr>
      </w:pPr>
    </w:p>
    <w:p w:rsidR="00CB1AA4" w:rsidRPr="008D2F76" w:rsidRDefault="00CB1AA4" w:rsidP="006D3043">
      <w:pPr>
        <w:ind w:left="720"/>
        <w:jc w:val="both"/>
        <w:rPr>
          <w:b/>
          <w:bCs/>
          <w:sz w:val="24"/>
          <w:szCs w:val="24"/>
        </w:rPr>
      </w:pPr>
      <w:r w:rsidRPr="00614F19">
        <w:rPr>
          <w:b/>
          <w:bCs/>
          <w:sz w:val="24"/>
          <w:szCs w:val="24"/>
        </w:rPr>
        <w:t>1. В области бюджета, финансов и учета</w:t>
      </w:r>
    </w:p>
    <w:p w:rsidR="00CB1AA4" w:rsidRDefault="00CB1AA4" w:rsidP="006D30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D2F76">
        <w:rPr>
          <w:sz w:val="24"/>
          <w:szCs w:val="24"/>
        </w:rPr>
        <w:t>.1. Составление и рассмотрение проекта бюджета сельского поселения Алябьевский, утверждение и исполнение бюджета сельского поселения Алябьевский, осуществление контроля за его исполнением, составление и утверждение отчета об исполнении бюджета сельского поселения Алябьевский</w:t>
      </w:r>
    </w:p>
    <w:p w:rsidR="00CB1AA4" w:rsidRPr="00F0489C" w:rsidRDefault="00CB1AA4" w:rsidP="006D3043">
      <w:pPr>
        <w:shd w:val="clear" w:color="auto" w:fill="FFFFFF"/>
        <w:ind w:firstLine="567"/>
        <w:jc w:val="both"/>
        <w:rPr>
          <w:sz w:val="24"/>
          <w:szCs w:val="24"/>
        </w:rPr>
      </w:pPr>
      <w:r w:rsidRPr="00F0489C">
        <w:rPr>
          <w:sz w:val="24"/>
          <w:szCs w:val="24"/>
        </w:rPr>
        <w:t>Бюджет сельского поселения на 201</w:t>
      </w:r>
      <w:r>
        <w:rPr>
          <w:sz w:val="24"/>
          <w:szCs w:val="24"/>
        </w:rPr>
        <w:t>9</w:t>
      </w:r>
      <w:r w:rsidRPr="00F0489C">
        <w:rPr>
          <w:sz w:val="24"/>
          <w:szCs w:val="24"/>
        </w:rPr>
        <w:t xml:space="preserve"> год утверждён решением Совета депутатов 2</w:t>
      </w:r>
      <w:r>
        <w:rPr>
          <w:sz w:val="24"/>
          <w:szCs w:val="24"/>
        </w:rPr>
        <w:t>4</w:t>
      </w:r>
      <w:r w:rsidRPr="00F0489C">
        <w:rPr>
          <w:sz w:val="24"/>
          <w:szCs w:val="24"/>
        </w:rPr>
        <w:t>.12.201</w:t>
      </w:r>
      <w:r>
        <w:rPr>
          <w:sz w:val="24"/>
          <w:szCs w:val="24"/>
        </w:rPr>
        <w:t>8</w:t>
      </w:r>
      <w:r w:rsidRPr="00F0489C">
        <w:rPr>
          <w:sz w:val="24"/>
          <w:szCs w:val="24"/>
        </w:rPr>
        <w:t xml:space="preserve"> г.  № </w:t>
      </w:r>
      <w:r>
        <w:rPr>
          <w:sz w:val="24"/>
          <w:szCs w:val="24"/>
        </w:rPr>
        <w:t>21</w:t>
      </w:r>
      <w:r w:rsidRPr="00F0489C">
        <w:rPr>
          <w:sz w:val="24"/>
          <w:szCs w:val="24"/>
        </w:rPr>
        <w:t xml:space="preserve"> «</w:t>
      </w:r>
      <w:r w:rsidRPr="00F0489C">
        <w:rPr>
          <w:spacing w:val="3"/>
          <w:sz w:val="24"/>
          <w:szCs w:val="24"/>
        </w:rPr>
        <w:t>О бюджете сельского поселения Алябьевский на 201</w:t>
      </w:r>
      <w:r>
        <w:rPr>
          <w:spacing w:val="3"/>
          <w:sz w:val="24"/>
          <w:szCs w:val="24"/>
        </w:rPr>
        <w:t>9</w:t>
      </w:r>
      <w:r w:rsidRPr="00F0489C">
        <w:rPr>
          <w:spacing w:val="3"/>
          <w:sz w:val="24"/>
          <w:szCs w:val="24"/>
        </w:rPr>
        <w:t xml:space="preserve"> год и на плановый период 20</w:t>
      </w:r>
      <w:r>
        <w:rPr>
          <w:spacing w:val="3"/>
          <w:sz w:val="24"/>
          <w:szCs w:val="24"/>
        </w:rPr>
        <w:t>20</w:t>
      </w:r>
      <w:r w:rsidRPr="00F0489C">
        <w:rPr>
          <w:spacing w:val="3"/>
          <w:sz w:val="24"/>
          <w:szCs w:val="24"/>
        </w:rPr>
        <w:t xml:space="preserve"> и 20</w:t>
      </w:r>
      <w:r>
        <w:rPr>
          <w:spacing w:val="3"/>
          <w:sz w:val="24"/>
          <w:szCs w:val="24"/>
        </w:rPr>
        <w:t>21</w:t>
      </w:r>
      <w:r w:rsidRPr="00F0489C">
        <w:rPr>
          <w:spacing w:val="3"/>
          <w:sz w:val="24"/>
          <w:szCs w:val="24"/>
        </w:rPr>
        <w:t xml:space="preserve"> годов»</w:t>
      </w:r>
      <w:r w:rsidRPr="00F0489C">
        <w:rPr>
          <w:sz w:val="24"/>
          <w:szCs w:val="24"/>
        </w:rPr>
        <w:t xml:space="preserve"> (с изменениями и дополнениями от 2</w:t>
      </w:r>
      <w:r>
        <w:rPr>
          <w:sz w:val="24"/>
          <w:szCs w:val="24"/>
        </w:rPr>
        <w:t>1</w:t>
      </w:r>
      <w:r w:rsidRPr="00F0489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F0489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0489C">
        <w:rPr>
          <w:sz w:val="24"/>
          <w:szCs w:val="24"/>
        </w:rPr>
        <w:t xml:space="preserve">г. № </w:t>
      </w:r>
      <w:r>
        <w:rPr>
          <w:sz w:val="24"/>
          <w:szCs w:val="24"/>
        </w:rPr>
        <w:t>28</w:t>
      </w:r>
      <w:r w:rsidRPr="00F0489C">
        <w:rPr>
          <w:sz w:val="24"/>
          <w:szCs w:val="24"/>
        </w:rPr>
        <w:t xml:space="preserve">, </w:t>
      </w:r>
      <w:r>
        <w:rPr>
          <w:sz w:val="24"/>
          <w:szCs w:val="24"/>
        </w:rPr>
        <w:t>29</w:t>
      </w:r>
      <w:r w:rsidRPr="00F0489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F0489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0489C">
        <w:rPr>
          <w:sz w:val="24"/>
          <w:szCs w:val="24"/>
        </w:rPr>
        <w:t xml:space="preserve">г. № </w:t>
      </w:r>
      <w:r>
        <w:rPr>
          <w:sz w:val="24"/>
          <w:szCs w:val="24"/>
        </w:rPr>
        <w:t>39</w:t>
      </w:r>
      <w:r w:rsidRPr="00F0489C">
        <w:rPr>
          <w:sz w:val="24"/>
          <w:szCs w:val="24"/>
        </w:rPr>
        <w:t>, 2</w:t>
      </w:r>
      <w:r>
        <w:rPr>
          <w:sz w:val="24"/>
          <w:szCs w:val="24"/>
        </w:rPr>
        <w:t>2</w:t>
      </w:r>
      <w:r w:rsidRPr="00F0489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F0489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0489C">
        <w:rPr>
          <w:sz w:val="24"/>
          <w:szCs w:val="24"/>
        </w:rPr>
        <w:t xml:space="preserve">г. № </w:t>
      </w:r>
      <w:r>
        <w:rPr>
          <w:sz w:val="24"/>
          <w:szCs w:val="24"/>
        </w:rPr>
        <w:t>47</w:t>
      </w:r>
      <w:r w:rsidRPr="00F0489C">
        <w:rPr>
          <w:sz w:val="24"/>
          <w:szCs w:val="24"/>
        </w:rPr>
        <w:t xml:space="preserve">, </w:t>
      </w:r>
      <w:r>
        <w:rPr>
          <w:sz w:val="24"/>
          <w:szCs w:val="24"/>
        </w:rPr>
        <w:t>27</w:t>
      </w:r>
      <w:r w:rsidRPr="00F0489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0489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0489C">
        <w:rPr>
          <w:sz w:val="24"/>
          <w:szCs w:val="24"/>
        </w:rPr>
        <w:t>г. №</w:t>
      </w:r>
      <w:r>
        <w:rPr>
          <w:sz w:val="24"/>
          <w:szCs w:val="24"/>
        </w:rPr>
        <w:t xml:space="preserve"> 49</w:t>
      </w:r>
      <w:r w:rsidRPr="00F0489C">
        <w:rPr>
          <w:sz w:val="24"/>
          <w:szCs w:val="24"/>
        </w:rPr>
        <w:t xml:space="preserve">, </w:t>
      </w:r>
      <w:r>
        <w:rPr>
          <w:sz w:val="24"/>
          <w:szCs w:val="24"/>
        </w:rPr>
        <w:t>19</w:t>
      </w:r>
      <w:r w:rsidRPr="00F0489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0489C">
        <w:rPr>
          <w:sz w:val="24"/>
          <w:szCs w:val="24"/>
        </w:rPr>
        <w:t>.201</w:t>
      </w:r>
      <w:r>
        <w:rPr>
          <w:sz w:val="24"/>
          <w:szCs w:val="24"/>
        </w:rPr>
        <w:t>9г.</w:t>
      </w:r>
      <w:r w:rsidRPr="00F0489C">
        <w:rPr>
          <w:sz w:val="24"/>
          <w:szCs w:val="24"/>
        </w:rPr>
        <w:t xml:space="preserve"> № </w:t>
      </w:r>
      <w:r>
        <w:rPr>
          <w:sz w:val="24"/>
          <w:szCs w:val="24"/>
        </w:rPr>
        <w:t>59</w:t>
      </w:r>
      <w:r w:rsidRPr="00F0489C">
        <w:rPr>
          <w:sz w:val="24"/>
          <w:szCs w:val="24"/>
        </w:rPr>
        <w:t xml:space="preserve">, </w:t>
      </w:r>
      <w:r>
        <w:rPr>
          <w:sz w:val="24"/>
          <w:szCs w:val="24"/>
        </w:rPr>
        <w:t>24</w:t>
      </w:r>
      <w:r w:rsidRPr="00F0489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0489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0489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F0489C">
        <w:rPr>
          <w:sz w:val="24"/>
          <w:szCs w:val="24"/>
        </w:rPr>
        <w:t xml:space="preserve">№ </w:t>
      </w:r>
      <w:r>
        <w:rPr>
          <w:sz w:val="24"/>
          <w:szCs w:val="24"/>
        </w:rPr>
        <w:t>62</w:t>
      </w:r>
      <w:r w:rsidRPr="00F0489C">
        <w:rPr>
          <w:sz w:val="24"/>
          <w:szCs w:val="24"/>
        </w:rPr>
        <w:t>)</w:t>
      </w:r>
      <w:r>
        <w:rPr>
          <w:sz w:val="24"/>
          <w:szCs w:val="24"/>
        </w:rPr>
        <w:t xml:space="preserve"> по плановым назначениям:</w:t>
      </w:r>
    </w:p>
    <w:p w:rsidR="00CB1AA4" w:rsidRPr="00F0489C" w:rsidRDefault="00CB1AA4" w:rsidP="006D3043">
      <w:pPr>
        <w:tabs>
          <w:tab w:val="left" w:pos="2550"/>
        </w:tabs>
        <w:jc w:val="both"/>
        <w:rPr>
          <w:sz w:val="24"/>
          <w:szCs w:val="24"/>
        </w:rPr>
      </w:pPr>
      <w:r w:rsidRPr="00F0489C">
        <w:rPr>
          <w:sz w:val="24"/>
          <w:szCs w:val="24"/>
        </w:rPr>
        <w:tab/>
        <w:t>по доходам</w:t>
      </w:r>
      <w:r w:rsidRPr="00F0489C">
        <w:rPr>
          <w:sz w:val="24"/>
          <w:szCs w:val="24"/>
        </w:rPr>
        <w:tab/>
      </w:r>
      <w:r>
        <w:rPr>
          <w:sz w:val="24"/>
          <w:szCs w:val="24"/>
        </w:rPr>
        <w:t>50 155 102,17</w:t>
      </w:r>
      <w:r w:rsidRPr="00F0489C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F0489C">
        <w:rPr>
          <w:sz w:val="24"/>
          <w:szCs w:val="24"/>
        </w:rPr>
        <w:t>;</w:t>
      </w:r>
    </w:p>
    <w:p w:rsidR="00CB1AA4" w:rsidRPr="00F0489C" w:rsidRDefault="00CB1AA4" w:rsidP="006D3043">
      <w:pPr>
        <w:tabs>
          <w:tab w:val="left" w:pos="2550"/>
        </w:tabs>
        <w:jc w:val="both"/>
        <w:rPr>
          <w:sz w:val="24"/>
          <w:szCs w:val="24"/>
        </w:rPr>
      </w:pPr>
      <w:r w:rsidRPr="00F0489C">
        <w:rPr>
          <w:sz w:val="24"/>
          <w:szCs w:val="24"/>
        </w:rPr>
        <w:tab/>
        <w:t>по расходам</w:t>
      </w:r>
      <w:r w:rsidRPr="00F0489C">
        <w:rPr>
          <w:sz w:val="24"/>
          <w:szCs w:val="24"/>
        </w:rPr>
        <w:tab/>
      </w:r>
      <w:r>
        <w:rPr>
          <w:sz w:val="24"/>
          <w:szCs w:val="24"/>
        </w:rPr>
        <w:t>52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785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456</w:t>
      </w:r>
      <w:r w:rsidRPr="00F0489C">
        <w:rPr>
          <w:sz w:val="24"/>
          <w:szCs w:val="24"/>
        </w:rPr>
        <w:t>,</w:t>
      </w:r>
      <w:r>
        <w:rPr>
          <w:sz w:val="24"/>
          <w:szCs w:val="24"/>
        </w:rPr>
        <w:t>13</w:t>
      </w:r>
      <w:r w:rsidRPr="00F0489C">
        <w:rPr>
          <w:sz w:val="24"/>
          <w:szCs w:val="24"/>
        </w:rPr>
        <w:t xml:space="preserve"> рублей.</w:t>
      </w:r>
    </w:p>
    <w:p w:rsidR="00CB1AA4" w:rsidRPr="00F0489C" w:rsidRDefault="00CB1AA4" w:rsidP="006D3043">
      <w:pPr>
        <w:tabs>
          <w:tab w:val="left" w:pos="2550"/>
        </w:tabs>
        <w:ind w:firstLine="567"/>
        <w:jc w:val="both"/>
        <w:rPr>
          <w:sz w:val="24"/>
          <w:szCs w:val="24"/>
        </w:rPr>
      </w:pPr>
      <w:r w:rsidRPr="00F0489C">
        <w:rPr>
          <w:sz w:val="24"/>
          <w:szCs w:val="24"/>
        </w:rPr>
        <w:t>Доходы бюджета поступили по двум группам и составили:</w:t>
      </w:r>
    </w:p>
    <w:p w:rsidR="00CB1AA4" w:rsidRPr="00F0489C" w:rsidRDefault="00CB1AA4" w:rsidP="006D3043">
      <w:pPr>
        <w:tabs>
          <w:tab w:val="left" w:pos="2550"/>
        </w:tabs>
        <w:jc w:val="both"/>
        <w:rPr>
          <w:sz w:val="24"/>
          <w:szCs w:val="24"/>
        </w:rPr>
      </w:pPr>
      <w:r w:rsidRPr="00F0489C">
        <w:rPr>
          <w:sz w:val="24"/>
          <w:szCs w:val="24"/>
        </w:rPr>
        <w:t xml:space="preserve">        - налоговые и неналоговые поступления  </w:t>
      </w:r>
      <w:r>
        <w:rPr>
          <w:sz w:val="24"/>
          <w:szCs w:val="24"/>
        </w:rPr>
        <w:t>9 243 986,09</w:t>
      </w:r>
      <w:r w:rsidRPr="00F0489C">
        <w:rPr>
          <w:sz w:val="24"/>
          <w:szCs w:val="24"/>
        </w:rPr>
        <w:t xml:space="preserve"> рублей  при плане </w:t>
      </w:r>
      <w:r>
        <w:rPr>
          <w:sz w:val="24"/>
          <w:szCs w:val="24"/>
        </w:rPr>
        <w:t>9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176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105</w:t>
      </w:r>
      <w:r w:rsidRPr="00F0489C">
        <w:rPr>
          <w:sz w:val="24"/>
          <w:szCs w:val="24"/>
        </w:rPr>
        <w:t>,</w:t>
      </w:r>
      <w:r>
        <w:rPr>
          <w:sz w:val="24"/>
          <w:szCs w:val="24"/>
        </w:rPr>
        <w:t>59</w:t>
      </w:r>
      <w:r w:rsidRPr="00F0489C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F0489C">
        <w:rPr>
          <w:sz w:val="24"/>
          <w:szCs w:val="24"/>
        </w:rPr>
        <w:t xml:space="preserve">; </w:t>
      </w:r>
    </w:p>
    <w:p w:rsidR="00CB1AA4" w:rsidRPr="00F0489C" w:rsidRDefault="00CB1AA4" w:rsidP="006D3043">
      <w:pPr>
        <w:tabs>
          <w:tab w:val="left" w:pos="2550"/>
        </w:tabs>
        <w:jc w:val="both"/>
        <w:rPr>
          <w:sz w:val="24"/>
          <w:szCs w:val="24"/>
        </w:rPr>
      </w:pPr>
      <w:r w:rsidRPr="00F0489C">
        <w:rPr>
          <w:sz w:val="24"/>
          <w:szCs w:val="24"/>
        </w:rPr>
        <w:t xml:space="preserve">- безвозмездные поступления  </w:t>
      </w:r>
      <w:r>
        <w:rPr>
          <w:sz w:val="24"/>
          <w:szCs w:val="24"/>
        </w:rPr>
        <w:t>40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210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857</w:t>
      </w:r>
      <w:r w:rsidRPr="00F0489C">
        <w:rPr>
          <w:sz w:val="24"/>
          <w:szCs w:val="24"/>
        </w:rPr>
        <w:t>,</w:t>
      </w:r>
      <w:r>
        <w:rPr>
          <w:sz w:val="24"/>
          <w:szCs w:val="24"/>
        </w:rPr>
        <w:t>28 рублей.</w:t>
      </w:r>
    </w:p>
    <w:p w:rsidR="00CB1AA4" w:rsidRPr="00F0489C" w:rsidRDefault="00CB1AA4" w:rsidP="006D3043">
      <w:pPr>
        <w:tabs>
          <w:tab w:val="left" w:pos="2550"/>
        </w:tabs>
        <w:ind w:firstLine="567"/>
        <w:jc w:val="both"/>
        <w:rPr>
          <w:sz w:val="24"/>
          <w:szCs w:val="24"/>
        </w:rPr>
      </w:pPr>
      <w:r w:rsidRPr="00F0489C">
        <w:rPr>
          <w:sz w:val="24"/>
          <w:szCs w:val="24"/>
        </w:rPr>
        <w:t xml:space="preserve">В том числе:  дотации             </w:t>
      </w:r>
      <w:r>
        <w:rPr>
          <w:sz w:val="24"/>
          <w:szCs w:val="24"/>
        </w:rPr>
        <w:t>8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982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Pr="00F0489C">
        <w:rPr>
          <w:sz w:val="24"/>
          <w:szCs w:val="24"/>
        </w:rPr>
        <w:t>00,00 рублей;</w:t>
      </w:r>
    </w:p>
    <w:p w:rsidR="00CB1AA4" w:rsidRPr="00F0489C" w:rsidRDefault="00CB1AA4" w:rsidP="006D3043">
      <w:pPr>
        <w:tabs>
          <w:tab w:val="left" w:pos="2550"/>
        </w:tabs>
        <w:ind w:firstLine="567"/>
        <w:jc w:val="both"/>
        <w:rPr>
          <w:sz w:val="24"/>
          <w:szCs w:val="24"/>
        </w:rPr>
      </w:pPr>
      <w:r w:rsidRPr="00F0489C">
        <w:rPr>
          <w:sz w:val="24"/>
          <w:szCs w:val="24"/>
        </w:rPr>
        <w:lastRenderedPageBreak/>
        <w:t xml:space="preserve">                       субвенции               </w:t>
      </w:r>
      <w:r>
        <w:rPr>
          <w:sz w:val="24"/>
          <w:szCs w:val="24"/>
        </w:rPr>
        <w:t>484 335,28</w:t>
      </w:r>
      <w:r w:rsidRPr="00F0489C">
        <w:rPr>
          <w:sz w:val="24"/>
          <w:szCs w:val="24"/>
        </w:rPr>
        <w:t xml:space="preserve"> рублей; </w:t>
      </w:r>
    </w:p>
    <w:p w:rsidR="00CB1AA4" w:rsidRPr="00F0489C" w:rsidRDefault="00CB1AA4" w:rsidP="006D3043">
      <w:pPr>
        <w:tabs>
          <w:tab w:val="left" w:pos="2550"/>
        </w:tabs>
        <w:ind w:firstLine="567"/>
        <w:jc w:val="both"/>
        <w:rPr>
          <w:sz w:val="24"/>
          <w:szCs w:val="24"/>
        </w:rPr>
      </w:pPr>
      <w:r w:rsidRPr="00F0489C">
        <w:rPr>
          <w:sz w:val="24"/>
          <w:szCs w:val="24"/>
        </w:rPr>
        <w:t xml:space="preserve">                       прочие межбюджетные трансферты </w:t>
      </w:r>
      <w:r>
        <w:rPr>
          <w:sz w:val="24"/>
          <w:szCs w:val="24"/>
        </w:rPr>
        <w:t>30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594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922</w:t>
      </w:r>
      <w:r w:rsidRPr="00F0489C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F0489C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F0489C">
        <w:rPr>
          <w:sz w:val="24"/>
          <w:szCs w:val="24"/>
        </w:rPr>
        <w:t>;</w:t>
      </w:r>
    </w:p>
    <w:p w:rsidR="00CB1AA4" w:rsidRDefault="00CB1AA4" w:rsidP="006D3043">
      <w:pPr>
        <w:tabs>
          <w:tab w:val="left" w:pos="2550"/>
        </w:tabs>
        <w:ind w:firstLine="567"/>
        <w:jc w:val="both"/>
        <w:rPr>
          <w:sz w:val="24"/>
          <w:szCs w:val="24"/>
        </w:rPr>
      </w:pPr>
      <w:r w:rsidRPr="00F0489C">
        <w:rPr>
          <w:sz w:val="24"/>
          <w:szCs w:val="24"/>
        </w:rPr>
        <w:t xml:space="preserve">                       прочие безвозмездные поступления    </w:t>
      </w:r>
      <w:r>
        <w:rPr>
          <w:sz w:val="24"/>
          <w:szCs w:val="24"/>
        </w:rPr>
        <w:t>149 000</w:t>
      </w:r>
      <w:r w:rsidRPr="00F0489C">
        <w:rPr>
          <w:sz w:val="24"/>
          <w:szCs w:val="24"/>
        </w:rPr>
        <w:t>,00 рублей.</w:t>
      </w:r>
    </w:p>
    <w:p w:rsidR="00CB1AA4" w:rsidRDefault="00CB1AA4" w:rsidP="006D3043">
      <w:pPr>
        <w:tabs>
          <w:tab w:val="left" w:pos="2550"/>
        </w:tabs>
        <w:ind w:firstLine="567"/>
        <w:jc w:val="both"/>
        <w:rPr>
          <w:sz w:val="24"/>
          <w:szCs w:val="24"/>
        </w:rPr>
      </w:pPr>
      <w:r w:rsidRPr="00F0489C">
        <w:rPr>
          <w:sz w:val="24"/>
          <w:szCs w:val="24"/>
        </w:rPr>
        <w:t xml:space="preserve">Всего поступило доходов:  </w:t>
      </w:r>
      <w:r>
        <w:rPr>
          <w:sz w:val="24"/>
          <w:szCs w:val="24"/>
        </w:rPr>
        <w:t>49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454</w:t>
      </w:r>
      <w:r w:rsidRPr="00F0489C">
        <w:rPr>
          <w:sz w:val="24"/>
          <w:szCs w:val="24"/>
        </w:rPr>
        <w:t> </w:t>
      </w:r>
      <w:r>
        <w:rPr>
          <w:sz w:val="24"/>
          <w:szCs w:val="24"/>
        </w:rPr>
        <w:t>843</w:t>
      </w:r>
      <w:r w:rsidRPr="00F0489C">
        <w:rPr>
          <w:sz w:val="24"/>
          <w:szCs w:val="24"/>
        </w:rPr>
        <w:t>,</w:t>
      </w:r>
      <w:r>
        <w:rPr>
          <w:sz w:val="24"/>
          <w:szCs w:val="24"/>
        </w:rPr>
        <w:t>37</w:t>
      </w:r>
      <w:r w:rsidRPr="00F0489C">
        <w:rPr>
          <w:sz w:val="24"/>
          <w:szCs w:val="24"/>
        </w:rPr>
        <w:t xml:space="preserve"> рублей</w:t>
      </w:r>
    </w:p>
    <w:p w:rsidR="00CB1AA4" w:rsidRPr="00F0489C" w:rsidRDefault="00CB1AA4" w:rsidP="006D3043">
      <w:pPr>
        <w:tabs>
          <w:tab w:val="left" w:pos="2550"/>
        </w:tabs>
        <w:ind w:firstLine="567"/>
        <w:jc w:val="both"/>
        <w:rPr>
          <w:sz w:val="24"/>
          <w:szCs w:val="24"/>
        </w:rPr>
      </w:pPr>
      <w:r w:rsidRPr="003D5A89">
        <w:rPr>
          <w:sz w:val="24"/>
          <w:szCs w:val="24"/>
        </w:rPr>
        <w:t>В структуре доходов бюджета сельского поселения Алябьевский доля налоговых и неналоговых доходов  составляет 19 %, безвозмездные поступления составляют 81 %.</w:t>
      </w:r>
    </w:p>
    <w:p w:rsidR="00CB1AA4" w:rsidRPr="00F0489C" w:rsidRDefault="00CB1AA4" w:rsidP="006D30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Исполнение администрацией сельского поселения Алябьевский плана мероприятий по росту доходов на 2019 год и плановый период 2020-2021 годов:</w:t>
      </w:r>
      <w:r w:rsidRPr="00F0489C">
        <w:rPr>
          <w:sz w:val="24"/>
          <w:szCs w:val="24"/>
        </w:rPr>
        <w:t xml:space="preserve">                                  </w:t>
      </w:r>
    </w:p>
    <w:p w:rsidR="00CB1AA4" w:rsidRPr="00F0489C" w:rsidRDefault="00CB1AA4" w:rsidP="006D3043">
      <w:pPr>
        <w:tabs>
          <w:tab w:val="left" w:pos="2550"/>
        </w:tabs>
        <w:ind w:firstLine="567"/>
        <w:jc w:val="both"/>
        <w:rPr>
          <w:sz w:val="24"/>
          <w:szCs w:val="24"/>
        </w:rPr>
      </w:pPr>
      <w:r w:rsidRPr="00F0489C">
        <w:rPr>
          <w:sz w:val="24"/>
          <w:szCs w:val="24"/>
        </w:rPr>
        <w:t xml:space="preserve">Администрацией сельского поселения Алябьевский постоянно проводится работа по увеличению поступления </w:t>
      </w:r>
      <w:r>
        <w:rPr>
          <w:sz w:val="24"/>
          <w:szCs w:val="24"/>
        </w:rPr>
        <w:t>доходной части бюджета.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сельского поселения Алябьевский</w:t>
      </w:r>
      <w:r w:rsidRPr="00AF1692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AF169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F16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F1692">
        <w:rPr>
          <w:sz w:val="24"/>
          <w:szCs w:val="24"/>
        </w:rPr>
        <w:t xml:space="preserve"> № </w:t>
      </w:r>
      <w:r>
        <w:rPr>
          <w:sz w:val="24"/>
          <w:szCs w:val="24"/>
        </w:rPr>
        <w:t>341</w:t>
      </w:r>
      <w:r w:rsidRPr="00AF1692">
        <w:rPr>
          <w:sz w:val="24"/>
          <w:szCs w:val="24"/>
        </w:rPr>
        <w:t xml:space="preserve"> «О плане мероприятий по росту доходов, оптимизации расходов бюджета </w:t>
      </w:r>
      <w:r>
        <w:rPr>
          <w:sz w:val="24"/>
          <w:szCs w:val="24"/>
        </w:rPr>
        <w:t>сельского поселения Алябьевский на</w:t>
      </w:r>
      <w:r w:rsidRPr="00AF169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F1692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20</w:t>
      </w:r>
      <w:r w:rsidRPr="00AF1692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AF1692">
        <w:rPr>
          <w:sz w:val="24"/>
          <w:szCs w:val="24"/>
        </w:rPr>
        <w:t xml:space="preserve"> годов» утвержден план мероприятий по росту доходов</w:t>
      </w:r>
      <w:r>
        <w:rPr>
          <w:sz w:val="24"/>
          <w:szCs w:val="24"/>
        </w:rPr>
        <w:t xml:space="preserve"> на 2019</w:t>
      </w:r>
      <w:r w:rsidRPr="00AF1692">
        <w:rPr>
          <w:sz w:val="24"/>
          <w:szCs w:val="24"/>
        </w:rPr>
        <w:t xml:space="preserve"> год с плановым бюджетным эффектом: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 xml:space="preserve">- по увеличению налоговых и неналоговых доходов в сумме </w:t>
      </w:r>
      <w:r w:rsidRPr="004D02B7">
        <w:rPr>
          <w:b/>
          <w:bCs/>
          <w:sz w:val="24"/>
          <w:szCs w:val="24"/>
        </w:rPr>
        <w:t>331,0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AF1692">
        <w:rPr>
          <w:sz w:val="24"/>
          <w:szCs w:val="24"/>
        </w:rPr>
        <w:t>руб</w:t>
      </w:r>
      <w:proofErr w:type="spellEnd"/>
      <w:r w:rsidRPr="00AF1692">
        <w:rPr>
          <w:sz w:val="24"/>
          <w:szCs w:val="24"/>
        </w:rPr>
        <w:t>.;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итогу за 2019</w:t>
      </w:r>
      <w:r w:rsidRPr="00AF1692">
        <w:rPr>
          <w:sz w:val="24"/>
          <w:szCs w:val="24"/>
        </w:rPr>
        <w:t xml:space="preserve"> год объем бюджетного эффекта от выполнения планов мероприятий бюджета </w:t>
      </w:r>
      <w:r>
        <w:rPr>
          <w:sz w:val="24"/>
          <w:szCs w:val="24"/>
        </w:rPr>
        <w:t>поселения</w:t>
      </w:r>
      <w:r w:rsidRPr="00AF1692">
        <w:rPr>
          <w:sz w:val="24"/>
          <w:szCs w:val="24"/>
        </w:rPr>
        <w:t xml:space="preserve"> составил</w:t>
      </w:r>
      <w:r>
        <w:rPr>
          <w:sz w:val="24"/>
          <w:szCs w:val="24"/>
        </w:rPr>
        <w:t xml:space="preserve"> </w:t>
      </w:r>
      <w:r w:rsidRPr="004D02B7">
        <w:rPr>
          <w:b/>
          <w:bCs/>
          <w:sz w:val="24"/>
          <w:szCs w:val="24"/>
        </w:rPr>
        <w:t>394,6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 xml:space="preserve">В рамках проведения мероприятий по мобилизации дополнительных доходов действует комиссия по мобилизации дополнительных доходов в бюджет </w:t>
      </w:r>
      <w:r>
        <w:rPr>
          <w:sz w:val="24"/>
          <w:szCs w:val="24"/>
        </w:rPr>
        <w:t>сельского поселения Алябьевский</w:t>
      </w:r>
      <w:r w:rsidRPr="00AF1692">
        <w:rPr>
          <w:sz w:val="24"/>
          <w:szCs w:val="24"/>
        </w:rPr>
        <w:t xml:space="preserve"> по расширению доходной базы, укреплению контроля за соблюдением налоговой дисциплины.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>За 201</w:t>
      </w:r>
      <w:r>
        <w:rPr>
          <w:sz w:val="24"/>
          <w:szCs w:val="24"/>
        </w:rPr>
        <w:t>9</w:t>
      </w:r>
      <w:r w:rsidRPr="00AF1692">
        <w:rPr>
          <w:sz w:val="24"/>
          <w:szCs w:val="24"/>
        </w:rPr>
        <w:t xml:space="preserve"> год проведено 4 заседания комиссии, на которых решались вопросы по мероприятиям, направленным: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>- на снижение задолженности физических лиц;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>- на снижение задолженности индивидуальных предпринимателей и юридических лиц;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 xml:space="preserve">С целью ликвидации задолженности  физических лиц, проводилась </w:t>
      </w:r>
      <w:proofErr w:type="spellStart"/>
      <w:r w:rsidRPr="00AF1692">
        <w:rPr>
          <w:sz w:val="24"/>
          <w:szCs w:val="24"/>
        </w:rPr>
        <w:t>претензионно</w:t>
      </w:r>
      <w:proofErr w:type="spellEnd"/>
      <w:r w:rsidRPr="00AF1692">
        <w:rPr>
          <w:sz w:val="24"/>
          <w:szCs w:val="24"/>
        </w:rPr>
        <w:t>-исковая работа.</w:t>
      </w:r>
      <w:r>
        <w:rPr>
          <w:sz w:val="24"/>
          <w:szCs w:val="24"/>
        </w:rPr>
        <w:t xml:space="preserve"> Так в 2019 году были поданы исковые заявления в суд о взыскании задолженности за социальный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жилья. </w:t>
      </w:r>
      <w:r w:rsidRPr="00AF1692">
        <w:rPr>
          <w:sz w:val="24"/>
          <w:szCs w:val="24"/>
        </w:rPr>
        <w:t xml:space="preserve"> В результате  дополнительно в бюджет </w:t>
      </w:r>
      <w:r>
        <w:rPr>
          <w:sz w:val="24"/>
          <w:szCs w:val="24"/>
        </w:rPr>
        <w:t>поселения</w:t>
      </w:r>
      <w:r w:rsidRPr="00AF1692">
        <w:rPr>
          <w:sz w:val="24"/>
          <w:szCs w:val="24"/>
        </w:rPr>
        <w:t xml:space="preserve"> поступило </w:t>
      </w:r>
      <w:r w:rsidRPr="0009264B">
        <w:rPr>
          <w:b/>
          <w:bCs/>
          <w:sz w:val="24"/>
          <w:szCs w:val="24"/>
        </w:rPr>
        <w:t>114,3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AF1692">
        <w:rPr>
          <w:sz w:val="24"/>
          <w:szCs w:val="24"/>
        </w:rPr>
        <w:t>р</w:t>
      </w:r>
      <w:proofErr w:type="gramEnd"/>
      <w:r w:rsidRPr="00AF1692">
        <w:rPr>
          <w:sz w:val="24"/>
          <w:szCs w:val="24"/>
        </w:rPr>
        <w:t>уб</w:t>
      </w:r>
      <w:proofErr w:type="spellEnd"/>
      <w:r w:rsidRPr="00AF1692">
        <w:rPr>
          <w:sz w:val="24"/>
          <w:szCs w:val="24"/>
        </w:rPr>
        <w:t>.</w:t>
      </w:r>
    </w:p>
    <w:p w:rsidR="00CB1AA4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 xml:space="preserve">От привлечения безвозмездных поступлений </w:t>
      </w:r>
      <w:r>
        <w:rPr>
          <w:sz w:val="24"/>
          <w:szCs w:val="24"/>
        </w:rPr>
        <w:t xml:space="preserve">по наказам избирателей от Департамента культуры Тюменской области в бюджет поселения </w:t>
      </w:r>
      <w:r w:rsidRPr="00AF1692">
        <w:rPr>
          <w:sz w:val="24"/>
          <w:szCs w:val="24"/>
        </w:rPr>
        <w:t xml:space="preserve"> дополнительно поступило </w:t>
      </w:r>
      <w:r w:rsidRPr="00165E09">
        <w:rPr>
          <w:b/>
          <w:bCs/>
          <w:sz w:val="24"/>
          <w:szCs w:val="24"/>
        </w:rPr>
        <w:t>98,0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AF1692">
        <w:rPr>
          <w:sz w:val="24"/>
          <w:szCs w:val="24"/>
        </w:rPr>
        <w:t>р</w:t>
      </w:r>
      <w:proofErr w:type="gramEnd"/>
      <w:r w:rsidRPr="00AF1692">
        <w:rPr>
          <w:sz w:val="24"/>
          <w:szCs w:val="24"/>
        </w:rPr>
        <w:t>уб</w:t>
      </w:r>
      <w:proofErr w:type="spellEnd"/>
      <w:r w:rsidRPr="00AF1692">
        <w:rPr>
          <w:sz w:val="24"/>
          <w:szCs w:val="24"/>
        </w:rPr>
        <w:t>.</w:t>
      </w:r>
      <w:r>
        <w:rPr>
          <w:sz w:val="24"/>
          <w:szCs w:val="24"/>
        </w:rPr>
        <w:t xml:space="preserve"> на проведение мероприятий для лиц пожилого возраста, от депутатов Думы ХМАО-Югры поступило </w:t>
      </w:r>
      <w:r w:rsidRPr="00165E09">
        <w:rPr>
          <w:b/>
          <w:bCs/>
          <w:sz w:val="24"/>
          <w:szCs w:val="24"/>
        </w:rPr>
        <w:t>50,0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на приобретение спортивного инвентаря и формы, от  ООО «ЭКО-СЕРВИС»  поступило </w:t>
      </w:r>
      <w:r w:rsidRPr="00165E09">
        <w:rPr>
          <w:b/>
          <w:bCs/>
          <w:sz w:val="24"/>
          <w:szCs w:val="24"/>
        </w:rPr>
        <w:t>56,5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на приобретение оборудования для прокладки лыжни.</w:t>
      </w:r>
    </w:p>
    <w:p w:rsidR="00CB1AA4" w:rsidRDefault="00CB1AA4" w:rsidP="006D30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проекта инициативного бюджетирования по «Благоустройству и освещению стелы «Защитникам Отечества» дополнительно в бюджет поселения поступили денежные средства в сумме </w:t>
      </w:r>
      <w:r w:rsidRPr="00165B9C">
        <w:rPr>
          <w:b/>
          <w:bCs/>
          <w:sz w:val="24"/>
          <w:szCs w:val="24"/>
        </w:rPr>
        <w:t>50,0</w:t>
      </w:r>
      <w:r>
        <w:rPr>
          <w:sz w:val="24"/>
          <w:szCs w:val="24"/>
        </w:rPr>
        <w:t xml:space="preserve"> тыс. руб. – пожертвования от жителей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 бюджета района -</w:t>
      </w:r>
      <w:r w:rsidRPr="00165B9C">
        <w:rPr>
          <w:b/>
          <w:bCs/>
          <w:sz w:val="24"/>
          <w:szCs w:val="24"/>
        </w:rPr>
        <w:t>250,0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на реализацию данного проекта.</w:t>
      </w:r>
    </w:p>
    <w:p w:rsidR="00CB1AA4" w:rsidRPr="00AF1692" w:rsidRDefault="00CB1AA4" w:rsidP="006D3043">
      <w:pPr>
        <w:ind w:firstLine="708"/>
        <w:jc w:val="both"/>
        <w:rPr>
          <w:sz w:val="24"/>
          <w:szCs w:val="24"/>
        </w:rPr>
      </w:pPr>
      <w:r w:rsidRPr="00AF1692">
        <w:rPr>
          <w:sz w:val="24"/>
          <w:szCs w:val="24"/>
        </w:rPr>
        <w:t>Все вышеуказанные мероприятия направлены на увеличение налогового потенциала, осуществление мероприятий, направленных на привлечение дополнительных доходов</w:t>
      </w:r>
      <w:r>
        <w:rPr>
          <w:sz w:val="24"/>
          <w:szCs w:val="24"/>
        </w:rPr>
        <w:t xml:space="preserve"> в бюджет сельского поселения Алябьевский</w:t>
      </w:r>
      <w:r w:rsidRPr="00AF1692">
        <w:rPr>
          <w:sz w:val="24"/>
          <w:szCs w:val="24"/>
        </w:rPr>
        <w:t>.</w:t>
      </w:r>
    </w:p>
    <w:p w:rsidR="00CB1AA4" w:rsidRPr="00CE5C19" w:rsidRDefault="00CB1AA4" w:rsidP="00CE5C19">
      <w:pPr>
        <w:rPr>
          <w:sz w:val="24"/>
          <w:szCs w:val="24"/>
          <w:lang w:eastAsia="en-US"/>
        </w:rPr>
      </w:pPr>
    </w:p>
    <w:p w:rsidR="00CB1AA4" w:rsidRPr="00CE5C19" w:rsidRDefault="00CB1AA4" w:rsidP="00CE5C19">
      <w:pPr>
        <w:ind w:firstLine="708"/>
        <w:jc w:val="center"/>
        <w:rPr>
          <w:b/>
          <w:bCs/>
          <w:color w:val="FF0000"/>
          <w:sz w:val="24"/>
          <w:szCs w:val="24"/>
          <w:lang w:eastAsia="en-US"/>
        </w:rPr>
      </w:pPr>
      <w:r w:rsidRPr="00CC1CC1">
        <w:rPr>
          <w:b/>
          <w:bCs/>
          <w:sz w:val="24"/>
          <w:szCs w:val="24"/>
          <w:lang w:eastAsia="en-US"/>
        </w:rPr>
        <w:t>Полномочия в области дорожной 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</w:t>
      </w:r>
      <w:r w:rsidRPr="00CE5C19">
        <w:rPr>
          <w:b/>
          <w:bCs/>
          <w:sz w:val="24"/>
          <w:szCs w:val="24"/>
          <w:lang w:eastAsia="en-US"/>
        </w:rPr>
        <w:t xml:space="preserve"> местного значения в границах населенных пунктов  поселения, организация дорожного движения, а   также осуществление иных полномочий  в области использования автомобильных дорог и </w:t>
      </w:r>
      <w:r w:rsidRPr="00CE5C19">
        <w:rPr>
          <w:b/>
          <w:bCs/>
          <w:sz w:val="24"/>
          <w:szCs w:val="24"/>
          <w:lang w:eastAsia="en-US"/>
        </w:rPr>
        <w:lastRenderedPageBreak/>
        <w:t>осуществления дорожной деятельности в соответствии с законодательством Российской Федерации</w:t>
      </w:r>
    </w:p>
    <w:p w:rsidR="00CB1AA4" w:rsidRPr="004D4CD9" w:rsidRDefault="00CB1AA4" w:rsidP="00211A51">
      <w:pPr>
        <w:ind w:firstLine="708"/>
        <w:jc w:val="both"/>
        <w:rPr>
          <w:b/>
          <w:bCs/>
          <w:sz w:val="24"/>
          <w:szCs w:val="24"/>
        </w:rPr>
      </w:pPr>
      <w:r w:rsidRPr="004D4CD9">
        <w:rPr>
          <w:sz w:val="24"/>
          <w:szCs w:val="24"/>
        </w:rPr>
        <w:t xml:space="preserve">Протяженность дорожно-уличной сети сельского поселения Алябьевский составляет </w:t>
      </w:r>
      <w:r>
        <w:rPr>
          <w:b/>
          <w:bCs/>
          <w:sz w:val="24"/>
          <w:szCs w:val="24"/>
        </w:rPr>
        <w:t>14,815</w:t>
      </w:r>
      <w:r w:rsidRPr="004D4CD9">
        <w:rPr>
          <w:b/>
          <w:bCs/>
          <w:sz w:val="24"/>
          <w:szCs w:val="24"/>
        </w:rPr>
        <w:t xml:space="preserve"> км</w:t>
      </w:r>
      <w:r w:rsidRPr="004D4CD9">
        <w:rPr>
          <w:sz w:val="24"/>
          <w:szCs w:val="24"/>
        </w:rPr>
        <w:t xml:space="preserve">, в том числе с твердым покрытием – </w:t>
      </w:r>
      <w:r w:rsidRPr="004D4CD9">
        <w:rPr>
          <w:b/>
          <w:bCs/>
          <w:sz w:val="24"/>
          <w:szCs w:val="24"/>
        </w:rPr>
        <w:t>7,</w:t>
      </w:r>
      <w:r>
        <w:rPr>
          <w:b/>
          <w:bCs/>
          <w:sz w:val="24"/>
          <w:szCs w:val="24"/>
        </w:rPr>
        <w:t>345</w:t>
      </w:r>
      <w:r w:rsidRPr="004D4CD9">
        <w:rPr>
          <w:b/>
          <w:bCs/>
          <w:sz w:val="24"/>
          <w:szCs w:val="24"/>
        </w:rPr>
        <w:t xml:space="preserve"> км.</w:t>
      </w:r>
    </w:p>
    <w:p w:rsidR="00CB1AA4" w:rsidRPr="004D4CD9" w:rsidRDefault="00CB1AA4" w:rsidP="00211A51">
      <w:pPr>
        <w:ind w:firstLine="708"/>
        <w:jc w:val="both"/>
        <w:rPr>
          <w:b/>
          <w:bCs/>
          <w:sz w:val="24"/>
          <w:szCs w:val="24"/>
        </w:rPr>
      </w:pPr>
      <w:r w:rsidRPr="004D4CD9">
        <w:rPr>
          <w:sz w:val="24"/>
          <w:szCs w:val="24"/>
        </w:rPr>
        <w:t>Общая сумма затрат на содержание автомобильных дорог</w:t>
      </w:r>
      <w:r>
        <w:rPr>
          <w:sz w:val="24"/>
          <w:szCs w:val="24"/>
        </w:rPr>
        <w:t xml:space="preserve"> в 2019 году</w:t>
      </w:r>
      <w:r w:rsidRPr="004D4CD9">
        <w:rPr>
          <w:sz w:val="24"/>
          <w:szCs w:val="24"/>
        </w:rPr>
        <w:t xml:space="preserve"> составила</w:t>
      </w:r>
      <w:r w:rsidRPr="004D4CD9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2 008 894,00</w:t>
      </w:r>
      <w:r w:rsidRPr="004D4CD9">
        <w:rPr>
          <w:b/>
          <w:bCs/>
          <w:sz w:val="24"/>
          <w:szCs w:val="24"/>
        </w:rPr>
        <w:t xml:space="preserve"> рублей.</w:t>
      </w:r>
    </w:p>
    <w:p w:rsidR="00CB1AA4" w:rsidRPr="0086174E" w:rsidRDefault="00CB1AA4" w:rsidP="00211A51">
      <w:pPr>
        <w:jc w:val="both"/>
        <w:rPr>
          <w:b/>
          <w:bCs/>
          <w:sz w:val="24"/>
          <w:szCs w:val="24"/>
        </w:rPr>
      </w:pPr>
      <w:r w:rsidRPr="0086174E">
        <w:rPr>
          <w:b/>
          <w:bCs/>
          <w:sz w:val="24"/>
          <w:szCs w:val="24"/>
        </w:rPr>
        <w:t>В том числе:</w:t>
      </w:r>
    </w:p>
    <w:tbl>
      <w:tblPr>
        <w:tblW w:w="9464" w:type="dxa"/>
        <w:tblInd w:w="2" w:type="dxa"/>
        <w:tblLook w:val="00A0" w:firstRow="1" w:lastRow="0" w:firstColumn="1" w:lastColumn="0" w:noHBand="0" w:noVBand="0"/>
      </w:tblPr>
      <w:tblGrid>
        <w:gridCol w:w="6345"/>
        <w:gridCol w:w="1710"/>
        <w:gridCol w:w="1409"/>
      </w:tblGrid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 (услуги автогрейдера для расчистки дорог)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1 003 000,00</w:t>
            </w:r>
          </w:p>
        </w:tc>
        <w:tc>
          <w:tcPr>
            <w:tcW w:w="1409" w:type="dxa"/>
            <w:noWrap/>
          </w:tcPr>
          <w:p w:rsidR="00CB1AA4" w:rsidRPr="00010207" w:rsidRDefault="00CB1AA4" w:rsidP="00010207">
            <w:pPr>
              <w:jc w:val="both"/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снега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136 125,00</w:t>
            </w:r>
          </w:p>
        </w:tc>
        <w:tc>
          <w:tcPr>
            <w:tcW w:w="1409" w:type="dxa"/>
            <w:noWrap/>
          </w:tcPr>
          <w:p w:rsidR="00CB1AA4" w:rsidRPr="00010207" w:rsidRDefault="00CB1AA4" w:rsidP="00010207">
            <w:pPr>
              <w:jc w:val="both"/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60 990,00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85 000,00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дорог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156 800,00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разработке проекта организации дорожного движения автомобильных дорог общего пользования местного значения с.п. Алябьевский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86 470,00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дорожного зеркала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5 750,00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пиломатериала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58 830,00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краски для нанесения разметки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55 929,00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315"/>
        </w:trPr>
        <w:tc>
          <w:tcPr>
            <w:tcW w:w="6345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щебня</w:t>
            </w:r>
          </w:p>
        </w:tc>
        <w:tc>
          <w:tcPr>
            <w:tcW w:w="1710" w:type="dxa"/>
          </w:tcPr>
          <w:p w:rsidR="00CB1AA4" w:rsidRPr="00010207" w:rsidRDefault="00CB1AA4" w:rsidP="00010207">
            <w:pPr>
              <w:jc w:val="right"/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1AA4" w:rsidRDefault="00CB1AA4" w:rsidP="00211A51">
      <w:pPr>
        <w:jc w:val="center"/>
        <w:rPr>
          <w:b/>
          <w:bCs/>
          <w:sz w:val="24"/>
          <w:szCs w:val="24"/>
        </w:rPr>
      </w:pPr>
      <w:r w:rsidRPr="001D238E">
        <w:rPr>
          <w:b/>
          <w:bCs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  <w:r w:rsidRPr="00BF57A9">
        <w:rPr>
          <w:b/>
          <w:bCs/>
          <w:sz w:val="24"/>
          <w:szCs w:val="24"/>
        </w:rPr>
        <w:t xml:space="preserve"> природных территорий, расположенных в границах населенных пунктов поселения</w:t>
      </w:r>
    </w:p>
    <w:p w:rsidR="00CB1AA4" w:rsidRPr="00BF57A9" w:rsidRDefault="00CB1AA4" w:rsidP="001D238E">
      <w:pPr>
        <w:ind w:firstLine="708"/>
        <w:jc w:val="both"/>
        <w:rPr>
          <w:sz w:val="24"/>
          <w:szCs w:val="24"/>
        </w:rPr>
      </w:pPr>
      <w:r w:rsidRPr="00BF57A9">
        <w:rPr>
          <w:sz w:val="24"/>
          <w:szCs w:val="24"/>
        </w:rPr>
        <w:t>В 2018 году решением Совета депутатов сельского поселения Алябьевский от 15.06.2018 № 234, направленным на реализацию исполнения полномочий органов местного самоуправления, были утверждены Правила благоустройства на территории се</w:t>
      </w:r>
      <w:bookmarkStart w:id="0" w:name="sub_451212"/>
      <w:r w:rsidR="001D238E">
        <w:rPr>
          <w:sz w:val="24"/>
          <w:szCs w:val="24"/>
        </w:rPr>
        <w:t>льского поселения Алябьевский.</w:t>
      </w:r>
    </w:p>
    <w:p w:rsidR="00CB1AA4" w:rsidRPr="009A7097" w:rsidRDefault="001D238E" w:rsidP="001D238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bookmarkEnd w:id="0"/>
      <w:r w:rsidR="00CB1AA4" w:rsidRPr="00BF57A9">
        <w:rPr>
          <w:sz w:val="24"/>
          <w:szCs w:val="24"/>
        </w:rPr>
        <w:t xml:space="preserve">Реализуя </w:t>
      </w:r>
      <w:hyperlink r:id="rId6" w:history="1">
        <w:r w:rsidR="00CB1AA4" w:rsidRPr="00BF57A9">
          <w:rPr>
            <w:sz w:val="24"/>
            <w:szCs w:val="24"/>
          </w:rPr>
          <w:t>деятельность</w:t>
        </w:r>
      </w:hyperlink>
      <w:r w:rsidR="00CB1AA4" w:rsidRPr="00BF57A9">
        <w:rPr>
          <w:sz w:val="24"/>
          <w:szCs w:val="24"/>
        </w:rPr>
        <w:t xml:space="preserve"> по обращению с животными, не имеющими  владельцев, обитающими на территории сельского поселения, </w:t>
      </w:r>
      <w:r w:rsidR="004F4086">
        <w:rPr>
          <w:color w:val="FF0000"/>
          <w:sz w:val="24"/>
          <w:szCs w:val="24"/>
        </w:rPr>
        <w:t>в 2019</w:t>
      </w:r>
      <w:r w:rsidR="00CB1AA4" w:rsidRPr="009A7097">
        <w:rPr>
          <w:color w:val="FF0000"/>
          <w:sz w:val="24"/>
          <w:szCs w:val="24"/>
        </w:rPr>
        <w:t xml:space="preserve"> г. был произведен отстрел 13 безнадзорных собак.</w:t>
      </w:r>
    </w:p>
    <w:p w:rsidR="00CB1AA4" w:rsidRPr="00BF57A9" w:rsidRDefault="00CB1AA4" w:rsidP="00211A51">
      <w:pPr>
        <w:jc w:val="center"/>
        <w:rPr>
          <w:sz w:val="24"/>
          <w:szCs w:val="24"/>
        </w:rPr>
      </w:pPr>
    </w:p>
    <w:p w:rsidR="00CB1AA4" w:rsidRPr="004D4CD9" w:rsidRDefault="00CB1AA4" w:rsidP="00211A51">
      <w:pPr>
        <w:ind w:firstLine="708"/>
        <w:jc w:val="both"/>
        <w:rPr>
          <w:b/>
          <w:bCs/>
          <w:sz w:val="24"/>
          <w:szCs w:val="24"/>
        </w:rPr>
      </w:pPr>
      <w:r w:rsidRPr="004D4CD9">
        <w:rPr>
          <w:sz w:val="24"/>
          <w:szCs w:val="24"/>
        </w:rPr>
        <w:t xml:space="preserve">Общая сумма затрат на </w:t>
      </w:r>
      <w:r>
        <w:rPr>
          <w:sz w:val="24"/>
          <w:szCs w:val="24"/>
        </w:rPr>
        <w:t>благоустройство поселения</w:t>
      </w:r>
      <w:r w:rsidRPr="004D4CD9">
        <w:rPr>
          <w:sz w:val="24"/>
          <w:szCs w:val="24"/>
        </w:rPr>
        <w:t xml:space="preserve"> составила</w:t>
      </w:r>
      <w:r w:rsidRPr="004D4CD9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868 216,50</w:t>
      </w:r>
      <w:r w:rsidRPr="004D4CD9">
        <w:rPr>
          <w:b/>
          <w:bCs/>
          <w:sz w:val="24"/>
          <w:szCs w:val="24"/>
        </w:rPr>
        <w:t xml:space="preserve"> рублей.</w:t>
      </w:r>
    </w:p>
    <w:p w:rsidR="00CB1AA4" w:rsidRPr="004D4CD9" w:rsidRDefault="00CB1AA4" w:rsidP="00211A51">
      <w:pPr>
        <w:jc w:val="both"/>
        <w:rPr>
          <w:b/>
          <w:bCs/>
          <w:sz w:val="24"/>
          <w:szCs w:val="24"/>
        </w:rPr>
      </w:pPr>
      <w:r w:rsidRPr="004D4CD9">
        <w:rPr>
          <w:b/>
          <w:bCs/>
          <w:sz w:val="24"/>
          <w:szCs w:val="24"/>
        </w:rPr>
        <w:t>В том числе:</w:t>
      </w:r>
    </w:p>
    <w:tbl>
      <w:tblPr>
        <w:tblW w:w="9464" w:type="dxa"/>
        <w:tblInd w:w="2" w:type="dxa"/>
        <w:tblLook w:val="00A0" w:firstRow="1" w:lastRow="0" w:firstColumn="1" w:lastColumn="0" w:noHBand="0" w:noVBand="0"/>
      </w:tblPr>
      <w:tblGrid>
        <w:gridCol w:w="6751"/>
        <w:gridCol w:w="1304"/>
        <w:gridCol w:w="1409"/>
      </w:tblGrid>
      <w:tr w:rsidR="00CB1AA4" w:rsidRPr="005E3F1A">
        <w:trPr>
          <w:trHeight w:val="315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103 070,00</w:t>
            </w:r>
          </w:p>
        </w:tc>
        <w:tc>
          <w:tcPr>
            <w:tcW w:w="1409" w:type="dxa"/>
            <w:noWrap/>
          </w:tcPr>
          <w:p w:rsidR="00CB1AA4" w:rsidRPr="00010207" w:rsidRDefault="00CB1AA4" w:rsidP="00010207">
            <w:pPr>
              <w:jc w:val="both"/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315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Санитарная очистка</w:t>
            </w:r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291 750,00</w:t>
            </w:r>
          </w:p>
        </w:tc>
        <w:tc>
          <w:tcPr>
            <w:tcW w:w="1409" w:type="dxa"/>
            <w:noWrap/>
          </w:tcPr>
          <w:p w:rsidR="00CB1AA4" w:rsidRPr="00010207" w:rsidRDefault="00CB1AA4" w:rsidP="00010207">
            <w:pPr>
              <w:jc w:val="both"/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315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свалок по </w:t>
            </w:r>
            <w:proofErr w:type="spellStart"/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97 500,00</w:t>
            </w:r>
          </w:p>
        </w:tc>
        <w:tc>
          <w:tcPr>
            <w:tcW w:w="1409" w:type="dxa"/>
            <w:noWrap/>
          </w:tcPr>
          <w:p w:rsidR="00CB1AA4" w:rsidRPr="00010207" w:rsidRDefault="00CB1AA4" w:rsidP="00010207">
            <w:pPr>
              <w:jc w:val="both"/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315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различных хозяйственных материалов (таблички, запчасти к бензопиле, гвозди, краска, электроды, </w:t>
            </w:r>
            <w:proofErr w:type="spellStart"/>
            <w:r w:rsidRPr="00010207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010207">
              <w:rPr>
                <w:rFonts w:ascii="Times New Roman" w:hAnsi="Times New Roman" w:cs="Times New Roman"/>
                <w:sz w:val="24"/>
                <w:szCs w:val="24"/>
              </w:rPr>
              <w:t xml:space="preserve">, лампочки, мешки для мусора и т.п.) </w:t>
            </w:r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</w:p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</w:p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88 674,00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</w:p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</w:p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277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 внештатных работников</w:t>
            </w:r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95 056,15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277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5 человек выполнение доступных видов работ, разрешенные несовершеннолетним к </w:t>
            </w:r>
            <w:proofErr w:type="spellStart"/>
            <w:r w:rsidRPr="00010207">
              <w:rPr>
                <w:rFonts w:ascii="Times New Roman" w:hAnsi="Times New Roman" w:cs="Times New Roman"/>
                <w:sz w:val="24"/>
                <w:szCs w:val="24"/>
              </w:rPr>
              <w:t>трудозанятости</w:t>
            </w:r>
            <w:proofErr w:type="spellEnd"/>
            <w:r w:rsidRPr="0001020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подростков, утв. Постановлением Правительства РФ от 25.02.2001 г. №163</w:t>
            </w:r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40 388,05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315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Дизайн -проект (благоустройство 2 микрорайона Сквер «Место добрых встреч»)</w:t>
            </w:r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69 000,00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315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Ценовая экспертиза (благоустройство 2 микрорайона Сквер «Место добрых встреч»)</w:t>
            </w:r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42 000,00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315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ОС (насос дренажный – 2 шт., перфоратор)</w:t>
            </w:r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</w:p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38 890,00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</w:p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5E3F1A">
        <w:trPr>
          <w:trHeight w:val="315"/>
        </w:trPr>
        <w:tc>
          <w:tcPr>
            <w:tcW w:w="6751" w:type="dxa"/>
            <w:vAlign w:val="bottom"/>
          </w:tcPr>
          <w:p w:rsidR="00CB1AA4" w:rsidRPr="00010207" w:rsidRDefault="00CB1AA4" w:rsidP="0001020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ГСМ к </w:t>
            </w:r>
            <w:proofErr w:type="spellStart"/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бензотриммеру</w:t>
            </w:r>
            <w:proofErr w:type="spellEnd"/>
          </w:p>
        </w:tc>
        <w:tc>
          <w:tcPr>
            <w:tcW w:w="1304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1 888,30</w:t>
            </w:r>
          </w:p>
        </w:tc>
        <w:tc>
          <w:tcPr>
            <w:tcW w:w="1409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</w:tbl>
    <w:p w:rsidR="00CB1AA4" w:rsidRDefault="00CB1AA4" w:rsidP="00211A51">
      <w:pPr>
        <w:rPr>
          <w:b/>
          <w:bCs/>
          <w:sz w:val="24"/>
          <w:szCs w:val="24"/>
        </w:rPr>
      </w:pPr>
    </w:p>
    <w:p w:rsidR="00CB1AA4" w:rsidRPr="00ED4B95" w:rsidRDefault="00CB1AA4" w:rsidP="00211A51">
      <w:pPr>
        <w:rPr>
          <w:b/>
          <w:bCs/>
          <w:sz w:val="24"/>
          <w:szCs w:val="24"/>
        </w:rPr>
      </w:pPr>
      <w:r w:rsidRPr="00CC1CC1">
        <w:rPr>
          <w:b/>
          <w:bCs/>
          <w:sz w:val="24"/>
          <w:szCs w:val="24"/>
        </w:rPr>
        <w:t>Комфортная городская среда</w:t>
      </w:r>
    </w:p>
    <w:p w:rsidR="00CB1AA4" w:rsidRPr="007A6503" w:rsidRDefault="00CB1AA4" w:rsidP="00CC1CC1">
      <w:pPr>
        <w:ind w:firstLine="851"/>
        <w:jc w:val="both"/>
        <w:rPr>
          <w:sz w:val="24"/>
          <w:szCs w:val="24"/>
          <w:lang w:eastAsia="zh-CN"/>
        </w:rPr>
      </w:pPr>
      <w:r w:rsidRPr="008A54C8">
        <w:rPr>
          <w:sz w:val="24"/>
          <w:szCs w:val="24"/>
        </w:rPr>
        <w:t>В рамках муниципальной программы «Формирование комфортной городской среды на территории сельского поселения Алябьевский» з</w:t>
      </w:r>
      <w:r w:rsidRPr="008A54C8">
        <w:rPr>
          <w:sz w:val="24"/>
          <w:szCs w:val="24"/>
          <w:lang w:eastAsia="zh-CN"/>
        </w:rPr>
        <w:t xml:space="preserve">адачи </w:t>
      </w:r>
      <w:r>
        <w:rPr>
          <w:sz w:val="24"/>
          <w:szCs w:val="24"/>
          <w:lang w:eastAsia="zh-CN"/>
        </w:rPr>
        <w:t>по п</w:t>
      </w:r>
      <w:r w:rsidRPr="008A54C8">
        <w:rPr>
          <w:sz w:val="24"/>
          <w:szCs w:val="24"/>
          <w:lang w:eastAsia="zh-CN"/>
        </w:rPr>
        <w:t>овышени</w:t>
      </w:r>
      <w:r>
        <w:rPr>
          <w:sz w:val="24"/>
          <w:szCs w:val="24"/>
          <w:lang w:eastAsia="zh-CN"/>
        </w:rPr>
        <w:t>ю</w:t>
      </w:r>
      <w:r w:rsidRPr="008A54C8">
        <w:rPr>
          <w:sz w:val="24"/>
          <w:szCs w:val="24"/>
          <w:lang w:eastAsia="zh-CN"/>
        </w:rPr>
        <w:t xml:space="preserve"> уровня благоустройства общественных территорий </w:t>
      </w:r>
      <w:r>
        <w:rPr>
          <w:sz w:val="24"/>
          <w:szCs w:val="24"/>
          <w:lang w:eastAsia="zh-CN"/>
        </w:rPr>
        <w:t>в</w:t>
      </w:r>
      <w:r w:rsidRPr="008A54C8">
        <w:rPr>
          <w:sz w:val="24"/>
          <w:szCs w:val="24"/>
        </w:rPr>
        <w:t>ыполнен</w:t>
      </w:r>
      <w:r>
        <w:rPr>
          <w:sz w:val="24"/>
          <w:szCs w:val="24"/>
        </w:rPr>
        <w:t xml:space="preserve">ы </w:t>
      </w:r>
      <w:r w:rsidRPr="00394A4D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394A4D">
        <w:rPr>
          <w:sz w:val="24"/>
          <w:szCs w:val="24"/>
        </w:rPr>
        <w:t xml:space="preserve"> по благоустройству объекта «Сквер «Место добрых встреч»</w:t>
      </w:r>
      <w:r w:rsidRPr="00394A4D">
        <w:rPr>
          <w:b/>
          <w:bCs/>
          <w:sz w:val="24"/>
          <w:szCs w:val="24"/>
        </w:rPr>
        <w:t xml:space="preserve"> </w:t>
      </w:r>
      <w:r w:rsidRPr="007A6503">
        <w:rPr>
          <w:rStyle w:val="a7"/>
          <w:b w:val="0"/>
          <w:bCs w:val="0"/>
          <w:spacing w:val="-1"/>
          <w:sz w:val="24"/>
          <w:szCs w:val="24"/>
        </w:rPr>
        <w:t>Администрации сельского поселения Алябьевский, находящегося по адресу: 628248, Россия, Ханты-Мансийский автономный округ-Югра, поселок Алябьевский, ул. Новоселов</w:t>
      </w:r>
      <w:r w:rsidRPr="007A6503">
        <w:rPr>
          <w:b/>
          <w:bCs/>
          <w:sz w:val="24"/>
          <w:szCs w:val="24"/>
        </w:rPr>
        <w:t xml:space="preserve"> </w:t>
      </w:r>
      <w:r w:rsidRPr="007A6503">
        <w:rPr>
          <w:sz w:val="24"/>
          <w:szCs w:val="24"/>
          <w:lang w:eastAsia="zh-CN"/>
        </w:rPr>
        <w:t>(резиновое покрытие, тротуарная плитка,</w:t>
      </w:r>
      <w:r>
        <w:rPr>
          <w:sz w:val="24"/>
          <w:szCs w:val="24"/>
          <w:lang w:eastAsia="zh-CN"/>
        </w:rPr>
        <w:t xml:space="preserve"> у</w:t>
      </w:r>
      <w:r>
        <w:t>стройство водоотводных лотков и ограждения,</w:t>
      </w:r>
      <w:r w:rsidRPr="007A6503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установка</w:t>
      </w:r>
      <w:r w:rsidRPr="007A6503">
        <w:rPr>
          <w:sz w:val="24"/>
          <w:szCs w:val="24"/>
          <w:lang w:eastAsia="zh-CN"/>
        </w:rPr>
        <w:t xml:space="preserve"> малы</w:t>
      </w:r>
      <w:r>
        <w:rPr>
          <w:sz w:val="24"/>
          <w:szCs w:val="24"/>
          <w:lang w:eastAsia="zh-CN"/>
        </w:rPr>
        <w:t>х</w:t>
      </w:r>
      <w:r w:rsidRPr="007A6503">
        <w:rPr>
          <w:sz w:val="24"/>
          <w:szCs w:val="24"/>
          <w:lang w:eastAsia="zh-CN"/>
        </w:rPr>
        <w:t xml:space="preserve"> архитектурны</w:t>
      </w:r>
      <w:r>
        <w:rPr>
          <w:sz w:val="24"/>
          <w:szCs w:val="24"/>
          <w:lang w:eastAsia="zh-CN"/>
        </w:rPr>
        <w:t>х форм</w:t>
      </w:r>
      <w:r w:rsidRPr="007A6503">
        <w:rPr>
          <w:sz w:val="24"/>
          <w:szCs w:val="24"/>
          <w:lang w:eastAsia="zh-CN"/>
        </w:rPr>
        <w:t>, озеленение).</w:t>
      </w:r>
    </w:p>
    <w:p w:rsidR="00CB1AA4" w:rsidRPr="002F73FA" w:rsidRDefault="00CB1AA4" w:rsidP="00211A51">
      <w:pPr>
        <w:rPr>
          <w:sz w:val="24"/>
          <w:szCs w:val="24"/>
        </w:rPr>
      </w:pPr>
      <w:r w:rsidRPr="002F73FA">
        <w:rPr>
          <w:sz w:val="24"/>
          <w:szCs w:val="24"/>
        </w:rPr>
        <w:t xml:space="preserve">Федеральные средства – </w:t>
      </w:r>
      <w:r>
        <w:rPr>
          <w:sz w:val="24"/>
          <w:szCs w:val="24"/>
        </w:rPr>
        <w:t>1 213 032,62</w:t>
      </w:r>
      <w:r w:rsidRPr="002F73FA">
        <w:rPr>
          <w:sz w:val="24"/>
          <w:szCs w:val="24"/>
        </w:rPr>
        <w:t xml:space="preserve"> рублей</w:t>
      </w:r>
    </w:p>
    <w:p w:rsidR="00CB1AA4" w:rsidRPr="002F73FA" w:rsidRDefault="00CB1AA4" w:rsidP="00211A51">
      <w:pPr>
        <w:rPr>
          <w:sz w:val="24"/>
          <w:szCs w:val="24"/>
        </w:rPr>
      </w:pPr>
      <w:r w:rsidRPr="002F73FA">
        <w:rPr>
          <w:sz w:val="24"/>
          <w:szCs w:val="24"/>
        </w:rPr>
        <w:t xml:space="preserve">Окружные средства – </w:t>
      </w:r>
      <w:r>
        <w:rPr>
          <w:sz w:val="24"/>
          <w:szCs w:val="24"/>
        </w:rPr>
        <w:t xml:space="preserve"> 1 897 307,44</w:t>
      </w:r>
      <w:r w:rsidRPr="002F73FA">
        <w:rPr>
          <w:sz w:val="24"/>
          <w:szCs w:val="24"/>
        </w:rPr>
        <w:t xml:space="preserve"> рублей</w:t>
      </w:r>
    </w:p>
    <w:p w:rsidR="00CB1AA4" w:rsidRDefault="00CB1AA4" w:rsidP="00211A51">
      <w:pPr>
        <w:rPr>
          <w:sz w:val="24"/>
          <w:szCs w:val="24"/>
        </w:rPr>
      </w:pPr>
      <w:r w:rsidRPr="002F73FA">
        <w:rPr>
          <w:sz w:val="24"/>
          <w:szCs w:val="24"/>
        </w:rPr>
        <w:t xml:space="preserve">Средства поселения – </w:t>
      </w:r>
      <w:r>
        <w:rPr>
          <w:sz w:val="24"/>
          <w:szCs w:val="24"/>
        </w:rPr>
        <w:t>345 593,34</w:t>
      </w:r>
      <w:r w:rsidRPr="002F73FA">
        <w:rPr>
          <w:sz w:val="24"/>
          <w:szCs w:val="24"/>
        </w:rPr>
        <w:t xml:space="preserve"> рублей</w:t>
      </w:r>
    </w:p>
    <w:p w:rsidR="00CB1AA4" w:rsidRDefault="00CB1AA4" w:rsidP="00211A51">
      <w:pPr>
        <w:rPr>
          <w:sz w:val="24"/>
          <w:szCs w:val="24"/>
        </w:rPr>
      </w:pPr>
      <w:r>
        <w:rPr>
          <w:sz w:val="24"/>
          <w:szCs w:val="24"/>
        </w:rPr>
        <w:t>Итого – 3 455 933,40 рублей</w:t>
      </w:r>
    </w:p>
    <w:p w:rsidR="00CB1AA4" w:rsidRDefault="00CB1AA4" w:rsidP="00211A51">
      <w:pPr>
        <w:rPr>
          <w:sz w:val="24"/>
          <w:szCs w:val="24"/>
        </w:rPr>
      </w:pPr>
    </w:p>
    <w:p w:rsidR="00CB1AA4" w:rsidRPr="00F30A85" w:rsidRDefault="00CB1AA4" w:rsidP="00211A51">
      <w:pPr>
        <w:rPr>
          <w:b/>
          <w:bCs/>
          <w:sz w:val="24"/>
          <w:szCs w:val="24"/>
        </w:rPr>
      </w:pPr>
      <w:r w:rsidRPr="00CC1CC1">
        <w:rPr>
          <w:b/>
          <w:bCs/>
          <w:sz w:val="24"/>
          <w:szCs w:val="24"/>
        </w:rPr>
        <w:t>Инициативное бюджетирование</w:t>
      </w:r>
    </w:p>
    <w:p w:rsidR="00CB1AA4" w:rsidRPr="00CA779A" w:rsidRDefault="00CB1AA4" w:rsidP="009B4818">
      <w:pPr>
        <w:ind w:firstLine="851"/>
        <w:jc w:val="both"/>
        <w:rPr>
          <w:sz w:val="24"/>
          <w:szCs w:val="24"/>
          <w:lang w:eastAsia="en-US"/>
        </w:rPr>
      </w:pPr>
      <w:r w:rsidRPr="00F30A85">
        <w:rPr>
          <w:sz w:val="24"/>
          <w:szCs w:val="24"/>
          <w:lang w:eastAsia="en-US"/>
        </w:rPr>
        <w:t xml:space="preserve">В 2019 году реализовано 2 проекта </w:t>
      </w:r>
      <w:r w:rsidRPr="00CA779A">
        <w:rPr>
          <w:sz w:val="24"/>
          <w:szCs w:val="24"/>
          <w:lang w:eastAsia="en-US"/>
        </w:rPr>
        <w:t xml:space="preserve">муниципального образования сельского поселения Алябьевский «Освещение и благоустройство Стелы «Защитникам Отечества». Проект реализован в рамках инициативного бюджетирования. </w:t>
      </w:r>
    </w:p>
    <w:p w:rsidR="00CB1AA4" w:rsidRDefault="00CB1AA4" w:rsidP="009B4818">
      <w:pPr>
        <w:ind w:firstLine="851"/>
        <w:jc w:val="both"/>
        <w:rPr>
          <w:sz w:val="24"/>
          <w:szCs w:val="24"/>
        </w:rPr>
      </w:pPr>
      <w:r w:rsidRPr="00F30A85">
        <w:rPr>
          <w:sz w:val="24"/>
          <w:szCs w:val="24"/>
        </w:rPr>
        <w:t>Цель: в</w:t>
      </w:r>
      <w:r w:rsidRPr="00F30A85">
        <w:rPr>
          <w:sz w:val="24"/>
          <w:szCs w:val="24"/>
          <w:lang w:eastAsia="en-US"/>
        </w:rPr>
        <w:t xml:space="preserve">овлечение общественности в подготовку и реализацию практик (проектов) в части благоустройства </w:t>
      </w:r>
      <w:r w:rsidRPr="00F30A85">
        <w:rPr>
          <w:sz w:val="24"/>
          <w:szCs w:val="24"/>
        </w:rPr>
        <w:t>Стелы «Защитникам Отечества», путем реализации практики инициативного бюджетирования на территории сельского поселения Алябьевский.</w:t>
      </w:r>
    </w:p>
    <w:p w:rsidR="00CB1AA4" w:rsidRPr="00F30A85" w:rsidRDefault="00CB1AA4" w:rsidP="009B4818">
      <w:pPr>
        <w:ind w:firstLine="708"/>
        <w:jc w:val="both"/>
        <w:rPr>
          <w:sz w:val="24"/>
          <w:szCs w:val="24"/>
        </w:rPr>
      </w:pPr>
      <w:r w:rsidRPr="00F30A85">
        <w:rPr>
          <w:sz w:val="24"/>
          <w:szCs w:val="24"/>
        </w:rPr>
        <w:t xml:space="preserve">  Сведения о ресурсах, затраченных для внедрения проекта по благоустройству.</w:t>
      </w:r>
    </w:p>
    <w:p w:rsidR="00CB1AA4" w:rsidRPr="00F30A85" w:rsidRDefault="00CB1AA4" w:rsidP="009B4818">
      <w:pPr>
        <w:jc w:val="both"/>
        <w:rPr>
          <w:sz w:val="24"/>
          <w:szCs w:val="24"/>
        </w:rPr>
      </w:pPr>
      <w:r w:rsidRPr="00F30A85">
        <w:rPr>
          <w:sz w:val="24"/>
          <w:szCs w:val="24"/>
        </w:rPr>
        <w:t>Ресурсное обеспечение – 500,0 тыс. руб., в том числе:</w:t>
      </w:r>
    </w:p>
    <w:p w:rsidR="00CB1AA4" w:rsidRPr="00F30A85" w:rsidRDefault="00CB1AA4" w:rsidP="009B4818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 xml:space="preserve">Средства бюджета сельского поселения Алябьевский - 200,00 тыс. руб., </w:t>
      </w:r>
    </w:p>
    <w:p w:rsidR="00CB1AA4" w:rsidRPr="00F30A85" w:rsidRDefault="00CB1AA4" w:rsidP="009B4818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 xml:space="preserve">Средства </w:t>
      </w:r>
      <w:r w:rsidRPr="00F30A85">
        <w:rPr>
          <w:sz w:val="24"/>
          <w:szCs w:val="24"/>
          <w:highlight w:val="white"/>
        </w:rPr>
        <w:t>населения поселения</w:t>
      </w:r>
      <w:r w:rsidRPr="00F30A85">
        <w:rPr>
          <w:sz w:val="24"/>
          <w:szCs w:val="24"/>
        </w:rPr>
        <w:t xml:space="preserve">  - 50,0 тыс. руб., </w:t>
      </w:r>
    </w:p>
    <w:p w:rsidR="00CB1AA4" w:rsidRDefault="00CB1AA4" w:rsidP="009B4818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  <w:highlight w:val="white"/>
        </w:rPr>
        <w:t>Иные межбюджетные трансферты из бюджета Советского района</w:t>
      </w:r>
      <w:r w:rsidRPr="00F30A85">
        <w:rPr>
          <w:sz w:val="24"/>
          <w:szCs w:val="24"/>
        </w:rPr>
        <w:t xml:space="preserve"> – 250,0 тыс. руб.</w:t>
      </w:r>
    </w:p>
    <w:p w:rsidR="00CB1AA4" w:rsidRPr="00F30A85" w:rsidRDefault="00CB1AA4" w:rsidP="00F30A85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>В результате реализации данного Проекта показатели благоустроенных территорий сельского поселения увеличились на:</w:t>
      </w:r>
    </w:p>
    <w:p w:rsidR="00CB1AA4" w:rsidRPr="00F30A85" w:rsidRDefault="00CB1AA4" w:rsidP="00F30A85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>- площадь покрытий - 70 кв. м.;</w:t>
      </w:r>
    </w:p>
    <w:p w:rsidR="00CB1AA4" w:rsidRPr="00F30A85" w:rsidRDefault="00CB1AA4" w:rsidP="00F30A85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>- площадь озеленения - 150 кв. м.;</w:t>
      </w:r>
    </w:p>
    <w:p w:rsidR="00CB1AA4" w:rsidRPr="00F30A85" w:rsidRDefault="00CB1AA4" w:rsidP="00F30A85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>- установка вазонов из камня – 8 шт.;</w:t>
      </w:r>
    </w:p>
    <w:p w:rsidR="00CB1AA4" w:rsidRPr="00F30A85" w:rsidRDefault="00CB1AA4" w:rsidP="00F30A85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>- установка полусфер</w:t>
      </w:r>
      <w:r w:rsidRPr="00F30A85">
        <w:rPr>
          <w:rFonts w:ascii="Arial" w:hAnsi="Arial" w:cs="Arial"/>
          <w:b/>
          <w:bCs/>
          <w:sz w:val="18"/>
          <w:szCs w:val="18"/>
          <w:lang w:eastAsia="en-US"/>
        </w:rPr>
        <w:t xml:space="preserve"> </w:t>
      </w:r>
      <w:r w:rsidRPr="00F30A85">
        <w:rPr>
          <w:sz w:val="24"/>
          <w:szCs w:val="24"/>
        </w:rPr>
        <w:t>– 4 шт.;</w:t>
      </w:r>
    </w:p>
    <w:p w:rsidR="00CB1AA4" w:rsidRPr="00F30A85" w:rsidRDefault="00CB1AA4" w:rsidP="00F30A85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 xml:space="preserve">- площадь освещения - 150 </w:t>
      </w:r>
      <w:proofErr w:type="spellStart"/>
      <w:r w:rsidRPr="00F30A85">
        <w:rPr>
          <w:sz w:val="24"/>
          <w:szCs w:val="24"/>
        </w:rPr>
        <w:t>кв</w:t>
      </w:r>
      <w:proofErr w:type="gramStart"/>
      <w:r w:rsidRPr="00F30A85">
        <w:rPr>
          <w:sz w:val="24"/>
          <w:szCs w:val="24"/>
        </w:rPr>
        <w:t>.м</w:t>
      </w:r>
      <w:proofErr w:type="spellEnd"/>
      <w:proofErr w:type="gramEnd"/>
      <w:r w:rsidRPr="00F30A85">
        <w:rPr>
          <w:sz w:val="24"/>
          <w:szCs w:val="24"/>
        </w:rPr>
        <w:t>;</w:t>
      </w:r>
    </w:p>
    <w:p w:rsidR="00CB1AA4" w:rsidRPr="00F30A85" w:rsidRDefault="00CB1AA4" w:rsidP="00F30A85">
      <w:pPr>
        <w:ind w:firstLine="709"/>
        <w:jc w:val="both"/>
        <w:rPr>
          <w:sz w:val="24"/>
          <w:szCs w:val="24"/>
        </w:rPr>
      </w:pPr>
      <w:r w:rsidRPr="00F30A85">
        <w:rPr>
          <w:sz w:val="24"/>
          <w:szCs w:val="24"/>
        </w:rPr>
        <w:t>- установка опор освещения со светодиодными светильниками – 6 шт.</w:t>
      </w:r>
    </w:p>
    <w:p w:rsidR="00CB1AA4" w:rsidRDefault="00CB1AA4" w:rsidP="00211A51">
      <w:pPr>
        <w:rPr>
          <w:sz w:val="24"/>
          <w:szCs w:val="24"/>
        </w:rPr>
      </w:pPr>
    </w:p>
    <w:p w:rsidR="00CB1AA4" w:rsidRDefault="00CB1AA4" w:rsidP="00211A51">
      <w:pPr>
        <w:rPr>
          <w:b/>
          <w:bCs/>
          <w:sz w:val="24"/>
          <w:szCs w:val="24"/>
          <w:u w:val="single"/>
        </w:rPr>
      </w:pPr>
    </w:p>
    <w:p w:rsidR="00CB1AA4" w:rsidRPr="002E5C27" w:rsidRDefault="006714DA" w:rsidP="00211A51">
      <w:pPr>
        <w:ind w:firstLine="709"/>
        <w:jc w:val="both"/>
        <w:rPr>
          <w:b/>
          <w:bCs/>
          <w:sz w:val="24"/>
          <w:szCs w:val="24"/>
        </w:rPr>
      </w:pPr>
      <w:r w:rsidRPr="002E5C27">
        <w:rPr>
          <w:b/>
          <w:bCs/>
          <w:sz w:val="24"/>
          <w:szCs w:val="24"/>
        </w:rPr>
        <w:t>Полномочие в</w:t>
      </w:r>
      <w:r w:rsidR="00CB1AA4" w:rsidRPr="002E5C27">
        <w:rPr>
          <w:b/>
          <w:bCs/>
          <w:sz w:val="24"/>
          <w:szCs w:val="24"/>
        </w:rPr>
        <w:t xml:space="preserve"> области организации в границах поселения электро-, тепло 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CB1AA4" w:rsidRPr="002E5C27">
        <w:rPr>
          <w:b/>
          <w:bCs/>
          <w:sz w:val="24"/>
          <w:szCs w:val="24"/>
        </w:rPr>
        <w:tab/>
      </w:r>
    </w:p>
    <w:p w:rsidR="00CB1AA4" w:rsidRPr="002E5C27" w:rsidRDefault="00CB1AA4" w:rsidP="00211A51">
      <w:pPr>
        <w:ind w:firstLine="708"/>
        <w:jc w:val="both"/>
        <w:rPr>
          <w:sz w:val="24"/>
          <w:szCs w:val="24"/>
        </w:rPr>
      </w:pPr>
      <w:r w:rsidRPr="002E5C27">
        <w:rPr>
          <w:sz w:val="24"/>
          <w:szCs w:val="24"/>
        </w:rPr>
        <w:t xml:space="preserve">На территории сельского поселения протяженность сетей уличного освещения составляет 9,4 км. За 2019 г.  затраты составили: </w:t>
      </w:r>
      <w:r w:rsidRPr="002E5C27">
        <w:rPr>
          <w:b/>
          <w:bCs/>
          <w:sz w:val="24"/>
          <w:szCs w:val="24"/>
        </w:rPr>
        <w:t xml:space="preserve">2 155 164 рублей 22 копейки. </w:t>
      </w:r>
      <w:r w:rsidRPr="002E5C27">
        <w:rPr>
          <w:sz w:val="24"/>
          <w:szCs w:val="24"/>
        </w:rPr>
        <w:t>В том числе:</w:t>
      </w:r>
    </w:p>
    <w:p w:rsidR="00CB1AA4" w:rsidRPr="002E5C27" w:rsidRDefault="00CB1AA4" w:rsidP="00211A51">
      <w:pPr>
        <w:ind w:firstLine="567"/>
        <w:jc w:val="both"/>
        <w:rPr>
          <w:sz w:val="24"/>
          <w:szCs w:val="24"/>
        </w:rPr>
      </w:pPr>
      <w:r w:rsidRPr="002E5C27">
        <w:rPr>
          <w:sz w:val="24"/>
          <w:szCs w:val="24"/>
        </w:rPr>
        <w:t>1. На электроэнергию – 1 203 425,53 рублей;</w:t>
      </w:r>
    </w:p>
    <w:p w:rsidR="00CB1AA4" w:rsidRPr="002E5C27" w:rsidRDefault="00CB1AA4" w:rsidP="00211A51">
      <w:pPr>
        <w:ind w:firstLine="567"/>
        <w:jc w:val="both"/>
        <w:rPr>
          <w:sz w:val="24"/>
          <w:szCs w:val="24"/>
        </w:rPr>
      </w:pPr>
      <w:r w:rsidRPr="002E5C27">
        <w:rPr>
          <w:sz w:val="24"/>
          <w:szCs w:val="24"/>
        </w:rPr>
        <w:t>2. Техническое обслуживание сетей уличного освещения – 359 428,80 рублей;</w:t>
      </w:r>
    </w:p>
    <w:p w:rsidR="00CB1AA4" w:rsidRPr="002E5C27" w:rsidRDefault="00CB1AA4" w:rsidP="00211A51">
      <w:pPr>
        <w:ind w:firstLine="567"/>
        <w:jc w:val="both"/>
        <w:rPr>
          <w:sz w:val="24"/>
          <w:szCs w:val="24"/>
        </w:rPr>
      </w:pPr>
      <w:r w:rsidRPr="002E5C27">
        <w:rPr>
          <w:sz w:val="24"/>
          <w:szCs w:val="24"/>
        </w:rPr>
        <w:t>3. Размещение оборудования наружного уличного освещения (аренда опор) – 38509,89 руб.</w:t>
      </w:r>
    </w:p>
    <w:p w:rsidR="00CB1AA4" w:rsidRPr="002E5C27" w:rsidRDefault="00CB1AA4" w:rsidP="00211A51">
      <w:pPr>
        <w:ind w:firstLine="567"/>
        <w:jc w:val="both"/>
        <w:rPr>
          <w:sz w:val="24"/>
          <w:szCs w:val="24"/>
        </w:rPr>
      </w:pPr>
      <w:r w:rsidRPr="002E5C27">
        <w:rPr>
          <w:sz w:val="24"/>
          <w:szCs w:val="24"/>
        </w:rPr>
        <w:lastRenderedPageBreak/>
        <w:t xml:space="preserve">4. Приобретение 120 светодиодных светильника – 553 800,00 руб. </w:t>
      </w:r>
    </w:p>
    <w:p w:rsidR="00CB1AA4" w:rsidRPr="002E5C27" w:rsidRDefault="00CB1AA4" w:rsidP="00CE5C19">
      <w:pPr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CB1AA4" w:rsidRPr="002E5C27" w:rsidRDefault="00CB1AA4" w:rsidP="002E5C27">
      <w:pPr>
        <w:ind w:firstLine="567"/>
        <w:jc w:val="center"/>
        <w:rPr>
          <w:b/>
          <w:bCs/>
          <w:sz w:val="24"/>
          <w:szCs w:val="24"/>
          <w:lang w:eastAsia="en-US"/>
        </w:rPr>
      </w:pPr>
      <w:r w:rsidRPr="002E5C27">
        <w:rPr>
          <w:b/>
          <w:bCs/>
          <w:sz w:val="24"/>
          <w:szCs w:val="24"/>
          <w:lang w:eastAsia="en-US"/>
        </w:rPr>
        <w:t>Участие в организации деятельности  по накоплению (в том числе раздельному накоплению) и транспортированию  твердых коммунальных отходов</w:t>
      </w:r>
    </w:p>
    <w:p w:rsidR="00CB1AA4" w:rsidRPr="002E5C27" w:rsidRDefault="00CB1AA4" w:rsidP="002E5C27">
      <w:pPr>
        <w:ind w:firstLine="851"/>
        <w:jc w:val="both"/>
        <w:rPr>
          <w:sz w:val="24"/>
          <w:szCs w:val="24"/>
          <w:lang w:eastAsia="en-US"/>
        </w:rPr>
      </w:pPr>
      <w:r w:rsidRPr="002E5C27">
        <w:rPr>
          <w:sz w:val="24"/>
          <w:szCs w:val="24"/>
          <w:lang w:eastAsia="en-US"/>
        </w:rPr>
        <w:t xml:space="preserve">Сбором мусора и вывозом бытовых отходов на территории поселения занимается ООО «Эко Сервис» на основании договора с Администрацией сельского поселения Алябьевский. </w:t>
      </w:r>
    </w:p>
    <w:p w:rsidR="00CB1AA4" w:rsidRPr="002E5C27" w:rsidRDefault="00CB1AA4" w:rsidP="002E5C27">
      <w:pPr>
        <w:ind w:firstLine="851"/>
        <w:jc w:val="both"/>
        <w:rPr>
          <w:sz w:val="24"/>
          <w:szCs w:val="24"/>
          <w:lang w:eastAsia="en-US"/>
        </w:rPr>
      </w:pPr>
      <w:r w:rsidRPr="002E5C27">
        <w:rPr>
          <w:sz w:val="24"/>
          <w:szCs w:val="24"/>
          <w:lang w:eastAsia="en-US"/>
        </w:rPr>
        <w:t>В 2019 году на средства из резервного фонда Правительства Ханты-Мансийского автономного округа – Югры было приобретено 44 контейнера для твердых коммунальных отходов и выполнены работы по обустройству 19 мест (площадок) накопления твердых коммунальных отходов в сельском поселении Алябьевский на сумму общую 2 343 070,50 рублей.</w:t>
      </w:r>
    </w:p>
    <w:p w:rsidR="00CB1AA4" w:rsidRPr="002E5C27" w:rsidRDefault="00CB1AA4" w:rsidP="00CA779A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CB1AA4" w:rsidRPr="006A2FD1" w:rsidRDefault="006714DA" w:rsidP="002E5C27">
      <w:pPr>
        <w:ind w:firstLine="708"/>
        <w:jc w:val="center"/>
        <w:rPr>
          <w:b/>
          <w:bCs/>
          <w:sz w:val="24"/>
          <w:szCs w:val="24"/>
          <w:u w:val="single"/>
        </w:rPr>
      </w:pPr>
      <w:r w:rsidRPr="002E5C27">
        <w:rPr>
          <w:b/>
          <w:bCs/>
          <w:sz w:val="24"/>
          <w:szCs w:val="24"/>
        </w:rPr>
        <w:t>Полномочие в</w:t>
      </w:r>
      <w:r w:rsidR="00CB1AA4" w:rsidRPr="002E5C27">
        <w:rPr>
          <w:b/>
          <w:bCs/>
          <w:sz w:val="24"/>
          <w:szCs w:val="24"/>
        </w:rPr>
        <w:t xml:space="preserve"> области обеспечения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</w:t>
      </w:r>
      <w:r w:rsidR="00CB1AA4" w:rsidRPr="006A2FD1">
        <w:rPr>
          <w:b/>
          <w:bCs/>
          <w:sz w:val="24"/>
          <w:szCs w:val="24"/>
        </w:rPr>
        <w:t xml:space="preserve">  муниципального жилищного контроля, а также  иных полномочий органов местного самоуправления в соответствии с  жилищным законодательством</w:t>
      </w:r>
    </w:p>
    <w:p w:rsidR="00CB1AA4" w:rsidRDefault="00CB1AA4" w:rsidP="00211A51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01.01.2019</w:t>
      </w:r>
      <w:r w:rsidRPr="00FB46BD">
        <w:rPr>
          <w:sz w:val="24"/>
          <w:szCs w:val="24"/>
        </w:rPr>
        <w:t xml:space="preserve"> площадь жилого фонда в поселении составляет 6</w:t>
      </w:r>
      <w:r>
        <w:rPr>
          <w:sz w:val="24"/>
          <w:szCs w:val="24"/>
        </w:rPr>
        <w:t>7</w:t>
      </w:r>
      <w:r w:rsidRPr="00FB46BD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FB46BD">
        <w:rPr>
          <w:sz w:val="24"/>
          <w:szCs w:val="24"/>
        </w:rPr>
        <w:t xml:space="preserve"> </w:t>
      </w:r>
      <w:proofErr w:type="spellStart"/>
      <w:r w:rsidRPr="00FB46BD">
        <w:rPr>
          <w:sz w:val="24"/>
          <w:szCs w:val="24"/>
        </w:rPr>
        <w:t>тыс.кв.м</w:t>
      </w:r>
      <w:proofErr w:type="spellEnd"/>
      <w:r w:rsidRPr="00FB46BD">
        <w:rPr>
          <w:sz w:val="24"/>
          <w:szCs w:val="24"/>
        </w:rPr>
        <w:t xml:space="preserve">., в </w:t>
      </w:r>
      <w:proofErr w:type="spellStart"/>
      <w:r w:rsidRPr="00FB46BD">
        <w:rPr>
          <w:sz w:val="24"/>
          <w:szCs w:val="24"/>
        </w:rPr>
        <w:t>т.ч</w:t>
      </w:r>
      <w:proofErr w:type="spellEnd"/>
      <w:r w:rsidRPr="00FB46BD">
        <w:rPr>
          <w:sz w:val="24"/>
          <w:szCs w:val="24"/>
        </w:rPr>
        <w:t>. муниципального  -</w:t>
      </w:r>
      <w:r>
        <w:rPr>
          <w:sz w:val="24"/>
          <w:szCs w:val="24"/>
        </w:rPr>
        <w:t>8</w:t>
      </w:r>
      <w:r w:rsidRPr="00FB46BD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FB46BD">
        <w:rPr>
          <w:sz w:val="24"/>
          <w:szCs w:val="24"/>
        </w:rPr>
        <w:t xml:space="preserve"> </w:t>
      </w:r>
      <w:proofErr w:type="spellStart"/>
      <w:r w:rsidRPr="00FB46BD">
        <w:rPr>
          <w:sz w:val="24"/>
          <w:szCs w:val="24"/>
        </w:rPr>
        <w:t>тыс.кв.м</w:t>
      </w:r>
      <w:proofErr w:type="spellEnd"/>
      <w:r w:rsidRPr="00FB46BD">
        <w:rPr>
          <w:sz w:val="24"/>
          <w:szCs w:val="24"/>
        </w:rPr>
        <w:t xml:space="preserve">. В собственности граждан находится 59,2 </w:t>
      </w:r>
      <w:proofErr w:type="spellStart"/>
      <w:r w:rsidRPr="00FB46BD">
        <w:rPr>
          <w:sz w:val="24"/>
          <w:szCs w:val="24"/>
        </w:rPr>
        <w:t>тыс.кв.м</w:t>
      </w:r>
      <w:proofErr w:type="spellEnd"/>
      <w:r w:rsidRPr="00FB46BD">
        <w:rPr>
          <w:sz w:val="24"/>
          <w:szCs w:val="24"/>
        </w:rPr>
        <w:t xml:space="preserve">., в </w:t>
      </w:r>
      <w:proofErr w:type="spellStart"/>
      <w:r w:rsidRPr="00FB46BD">
        <w:rPr>
          <w:sz w:val="24"/>
          <w:szCs w:val="24"/>
        </w:rPr>
        <w:t>т.ч</w:t>
      </w:r>
      <w:proofErr w:type="spellEnd"/>
      <w:r w:rsidRPr="00FB46BD">
        <w:rPr>
          <w:sz w:val="24"/>
          <w:szCs w:val="24"/>
        </w:rPr>
        <w:t>. в индивидуальных домах 1</w:t>
      </w:r>
      <w:r>
        <w:rPr>
          <w:sz w:val="24"/>
          <w:szCs w:val="24"/>
        </w:rPr>
        <w:t>2</w:t>
      </w:r>
      <w:r w:rsidRPr="00FB46BD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FB46BD">
        <w:rPr>
          <w:sz w:val="24"/>
          <w:szCs w:val="24"/>
        </w:rPr>
        <w:t xml:space="preserve"> </w:t>
      </w:r>
      <w:proofErr w:type="spellStart"/>
      <w:r w:rsidRPr="00FB46BD">
        <w:rPr>
          <w:sz w:val="24"/>
          <w:szCs w:val="24"/>
        </w:rPr>
        <w:t>тыс.кв.м</w:t>
      </w:r>
      <w:proofErr w:type="spellEnd"/>
      <w:r w:rsidRPr="00FB46BD">
        <w:rPr>
          <w:sz w:val="24"/>
          <w:szCs w:val="24"/>
        </w:rPr>
        <w:t>. В 201</w:t>
      </w:r>
      <w:r>
        <w:rPr>
          <w:sz w:val="24"/>
          <w:szCs w:val="24"/>
        </w:rPr>
        <w:t xml:space="preserve">9 </w:t>
      </w:r>
      <w:r w:rsidRPr="00FB46BD">
        <w:rPr>
          <w:sz w:val="24"/>
          <w:szCs w:val="24"/>
        </w:rPr>
        <w:t>году на территории с.п.</w:t>
      </w:r>
      <w:proofErr w:type="gramEnd"/>
      <w:r w:rsidRPr="00FB46BD">
        <w:rPr>
          <w:sz w:val="24"/>
          <w:szCs w:val="24"/>
        </w:rPr>
        <w:t xml:space="preserve"> Алябьевский </w:t>
      </w:r>
      <w:r w:rsidRPr="007F095B">
        <w:rPr>
          <w:sz w:val="24"/>
          <w:szCs w:val="24"/>
        </w:rPr>
        <w:t xml:space="preserve">введено 3 дома ИЖС, общей площадью 326,2 </w:t>
      </w:r>
      <w:proofErr w:type="spellStart"/>
      <w:r w:rsidRPr="007F095B">
        <w:rPr>
          <w:sz w:val="24"/>
          <w:szCs w:val="24"/>
        </w:rPr>
        <w:t>кв.м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CB1AA4" w:rsidRDefault="00CB1AA4" w:rsidP="00211A5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46BD">
        <w:rPr>
          <w:sz w:val="24"/>
          <w:szCs w:val="24"/>
        </w:rPr>
        <w:t xml:space="preserve"> Содержанием и ремонтом мест о</w:t>
      </w:r>
      <w:r>
        <w:rPr>
          <w:sz w:val="24"/>
          <w:szCs w:val="24"/>
        </w:rPr>
        <w:t>бщего пользования в МКД  занимаю</w:t>
      </w:r>
      <w:r w:rsidRPr="00FB46BD">
        <w:rPr>
          <w:sz w:val="24"/>
          <w:szCs w:val="24"/>
        </w:rPr>
        <w:t>тся</w:t>
      </w:r>
      <w:r>
        <w:rPr>
          <w:sz w:val="24"/>
          <w:szCs w:val="24"/>
        </w:rPr>
        <w:t xml:space="preserve"> 2 управляющие компан</w:t>
      </w:r>
      <w:proofErr w:type="gramStart"/>
      <w:r>
        <w:rPr>
          <w:sz w:val="24"/>
          <w:szCs w:val="24"/>
        </w:rPr>
        <w:t>ии</w:t>
      </w:r>
      <w:r w:rsidRPr="00FB46BD">
        <w:rPr>
          <w:sz w:val="24"/>
          <w:szCs w:val="24"/>
        </w:rPr>
        <w:t xml:space="preserve"> ООО У</w:t>
      </w:r>
      <w:proofErr w:type="gramEnd"/>
      <w:r w:rsidRPr="00FB46BD">
        <w:rPr>
          <w:sz w:val="24"/>
          <w:szCs w:val="24"/>
        </w:rPr>
        <w:t>правляющая компания «</w:t>
      </w:r>
      <w:proofErr w:type="spellStart"/>
      <w:r w:rsidRPr="00FB46BD">
        <w:rPr>
          <w:sz w:val="24"/>
          <w:szCs w:val="24"/>
        </w:rPr>
        <w:t>ДомСервис</w:t>
      </w:r>
      <w:proofErr w:type="spellEnd"/>
      <w:r w:rsidRPr="00FB46BD">
        <w:rPr>
          <w:sz w:val="24"/>
          <w:szCs w:val="24"/>
        </w:rPr>
        <w:t>»</w:t>
      </w:r>
      <w:r>
        <w:rPr>
          <w:sz w:val="24"/>
          <w:szCs w:val="24"/>
        </w:rPr>
        <w:t xml:space="preserve"> и ООО «Сервис Советский»</w:t>
      </w:r>
      <w:r w:rsidRPr="00FB46BD">
        <w:rPr>
          <w:sz w:val="24"/>
          <w:szCs w:val="24"/>
        </w:rPr>
        <w:t xml:space="preserve">. </w:t>
      </w:r>
      <w:r>
        <w:rPr>
          <w:sz w:val="24"/>
          <w:szCs w:val="24"/>
        </w:rPr>
        <w:t>ООО УК  «</w:t>
      </w:r>
      <w:proofErr w:type="spellStart"/>
      <w:r>
        <w:rPr>
          <w:sz w:val="24"/>
          <w:szCs w:val="24"/>
        </w:rPr>
        <w:t>ДомСервис</w:t>
      </w:r>
      <w:proofErr w:type="spellEnd"/>
      <w:r>
        <w:rPr>
          <w:sz w:val="24"/>
          <w:szCs w:val="24"/>
        </w:rPr>
        <w:t>»</w:t>
      </w:r>
      <w:r w:rsidRPr="00FB46BD">
        <w:rPr>
          <w:sz w:val="24"/>
          <w:szCs w:val="24"/>
        </w:rPr>
        <w:t xml:space="preserve"> работает на территории поселения с 2011</w:t>
      </w:r>
      <w:r>
        <w:rPr>
          <w:sz w:val="24"/>
          <w:szCs w:val="24"/>
        </w:rPr>
        <w:t xml:space="preserve"> </w:t>
      </w:r>
      <w:r w:rsidRPr="00FB46BD">
        <w:rPr>
          <w:sz w:val="24"/>
          <w:szCs w:val="24"/>
        </w:rPr>
        <w:t>г</w:t>
      </w:r>
      <w:r>
        <w:rPr>
          <w:sz w:val="24"/>
          <w:szCs w:val="24"/>
        </w:rPr>
        <w:t>ода и обслуживает 16 домов. Два дома выбрали непосредственный способ  управления и заключили договоры на содержание и ремонт мест общего пользования с   ООО «Сервис Советский».</w:t>
      </w:r>
      <w:r w:rsidRPr="00FB4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B1AA4" w:rsidRPr="00FB46BD" w:rsidRDefault="00CB1AA4" w:rsidP="00211A51">
      <w:pPr>
        <w:ind w:firstLine="851"/>
        <w:jc w:val="both"/>
        <w:rPr>
          <w:color w:val="FFFF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46BD">
        <w:rPr>
          <w:sz w:val="24"/>
          <w:szCs w:val="24"/>
        </w:rPr>
        <w:t>В</w:t>
      </w:r>
      <w:r>
        <w:rPr>
          <w:sz w:val="24"/>
          <w:szCs w:val="24"/>
        </w:rPr>
        <w:t xml:space="preserve"> списке очередности на получение</w:t>
      </w:r>
      <w:r w:rsidRPr="00FB46BD">
        <w:rPr>
          <w:sz w:val="24"/>
          <w:szCs w:val="24"/>
        </w:rPr>
        <w:t xml:space="preserve"> жилых помещений по договору социального найма на 01.01.2019</w:t>
      </w:r>
      <w:r>
        <w:rPr>
          <w:sz w:val="24"/>
          <w:szCs w:val="24"/>
        </w:rPr>
        <w:t xml:space="preserve"> </w:t>
      </w:r>
      <w:r w:rsidRPr="00FB46BD">
        <w:rPr>
          <w:sz w:val="24"/>
          <w:szCs w:val="24"/>
        </w:rPr>
        <w:t xml:space="preserve">г. </w:t>
      </w:r>
      <w:r w:rsidRPr="002E4510">
        <w:rPr>
          <w:sz w:val="24"/>
          <w:szCs w:val="24"/>
        </w:rPr>
        <w:t xml:space="preserve">в сельском поселении Алябьевский  состоит </w:t>
      </w:r>
      <w:r>
        <w:rPr>
          <w:sz w:val="24"/>
          <w:szCs w:val="24"/>
        </w:rPr>
        <w:t>74</w:t>
      </w:r>
      <w:r w:rsidRPr="002E4510">
        <w:rPr>
          <w:sz w:val="24"/>
          <w:szCs w:val="24"/>
        </w:rPr>
        <w:t xml:space="preserve"> семьи, из них 2</w:t>
      </w:r>
      <w:r>
        <w:rPr>
          <w:sz w:val="24"/>
          <w:szCs w:val="24"/>
        </w:rPr>
        <w:t>3</w:t>
      </w:r>
      <w:r w:rsidRPr="002E4510">
        <w:rPr>
          <w:sz w:val="24"/>
          <w:szCs w:val="24"/>
        </w:rPr>
        <w:t xml:space="preserve"> сем</w:t>
      </w:r>
      <w:r>
        <w:rPr>
          <w:sz w:val="24"/>
          <w:szCs w:val="24"/>
        </w:rPr>
        <w:t>ьи</w:t>
      </w:r>
      <w:r w:rsidRPr="002E4510">
        <w:rPr>
          <w:sz w:val="24"/>
          <w:szCs w:val="24"/>
        </w:rPr>
        <w:t xml:space="preserve">  в списках внеочередного предоставления жилья.</w:t>
      </w:r>
      <w:r>
        <w:rPr>
          <w:sz w:val="24"/>
          <w:szCs w:val="24"/>
        </w:rPr>
        <w:t xml:space="preserve"> В 2019 году было предоставлено 2 квартиры по договору социального найма, одна в г. Советский, вторая в </w:t>
      </w:r>
      <w:proofErr w:type="spellStart"/>
      <w:r>
        <w:rPr>
          <w:sz w:val="24"/>
          <w:szCs w:val="24"/>
        </w:rPr>
        <w:t>Алябьевском</w:t>
      </w:r>
      <w:proofErr w:type="spellEnd"/>
      <w:r>
        <w:rPr>
          <w:sz w:val="24"/>
          <w:szCs w:val="24"/>
        </w:rPr>
        <w:t>.</w:t>
      </w:r>
    </w:p>
    <w:p w:rsidR="00CB1AA4" w:rsidRDefault="00CB1AA4" w:rsidP="00211A51">
      <w:pPr>
        <w:jc w:val="both"/>
        <w:rPr>
          <w:sz w:val="24"/>
          <w:szCs w:val="24"/>
        </w:rPr>
      </w:pPr>
      <w:r w:rsidRPr="00FB46B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B46BD">
        <w:rPr>
          <w:sz w:val="24"/>
          <w:szCs w:val="24"/>
        </w:rPr>
        <w:t>На территории сельского поселения Алябь</w:t>
      </w:r>
      <w:r>
        <w:rPr>
          <w:sz w:val="24"/>
          <w:szCs w:val="24"/>
        </w:rPr>
        <w:t xml:space="preserve">евский сформирован и утвержден </w:t>
      </w:r>
      <w:r w:rsidRPr="00FB46BD">
        <w:rPr>
          <w:sz w:val="24"/>
          <w:szCs w:val="24"/>
        </w:rPr>
        <w:t xml:space="preserve">список непригодного для проживания </w:t>
      </w:r>
      <w:r>
        <w:rPr>
          <w:sz w:val="24"/>
          <w:szCs w:val="24"/>
        </w:rPr>
        <w:t xml:space="preserve"> и аварийного жилья, на основании которого производится </w:t>
      </w:r>
      <w:r w:rsidRPr="00FB46BD">
        <w:rPr>
          <w:sz w:val="24"/>
          <w:szCs w:val="24"/>
        </w:rPr>
        <w:t xml:space="preserve"> расселени</w:t>
      </w:r>
      <w:r>
        <w:rPr>
          <w:sz w:val="24"/>
          <w:szCs w:val="24"/>
        </w:rPr>
        <w:t>е граждан</w:t>
      </w:r>
      <w:r w:rsidRPr="00FB46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2019 году на территории поселения продолжено  строительство  многоквартирного дома по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 xml:space="preserve"> д. 10 . (фундамент заложен в 2013 году). В декабре дом сдан в эксплуатацию и в нем предоставлена 21 квартира гражданам, проживающим в аварийном жилье. Общая площадь жилых помещений составляет 1139,4  кв. м. 7 квартир заселены по государственной программе, а 14 квартир по  программе расселения из аварийного жилья, признанного таковым до 01.01.2017г, с участием средств Фонда содействия реформирования ЖКХ. В данную программу Администрация с. п. Алябьевский вступила в 2019 году. В г. Советский расселено из аварийного жилья 15 семей. 2 семьи расселены в двухквартирный жилой дом по ул. Северная, д. 12/1 (общ. пл. 137,6 кв. м), который введен в эксплуатацию в декабре 2019года. </w:t>
      </w:r>
    </w:p>
    <w:p w:rsidR="00CB1AA4" w:rsidRPr="00FB46BD" w:rsidRDefault="00CB1AA4" w:rsidP="00211A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2019 год площадь аварийного жилья уменьшилась на 1709,7 кв. м.  </w:t>
      </w:r>
    </w:p>
    <w:p w:rsidR="00CB1AA4" w:rsidRPr="00FB46BD" w:rsidRDefault="00CB1AA4" w:rsidP="00211A51">
      <w:pPr>
        <w:jc w:val="both"/>
        <w:rPr>
          <w:sz w:val="24"/>
          <w:szCs w:val="24"/>
        </w:rPr>
      </w:pPr>
      <w:r w:rsidRPr="00FB46B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</w:p>
    <w:p w:rsidR="00CB1AA4" w:rsidRPr="00973B1E" w:rsidRDefault="00CB1AA4" w:rsidP="00211A51">
      <w:pPr>
        <w:jc w:val="both"/>
        <w:rPr>
          <w:sz w:val="24"/>
          <w:szCs w:val="24"/>
        </w:rPr>
      </w:pPr>
      <w:r w:rsidRPr="00FB46B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Pr="0086174E">
        <w:rPr>
          <w:sz w:val="24"/>
          <w:szCs w:val="24"/>
        </w:rPr>
        <w:t>Затраты по разделу 0501 (жилищное хозяйство) за 201</w:t>
      </w:r>
      <w:r>
        <w:rPr>
          <w:sz w:val="24"/>
          <w:szCs w:val="24"/>
        </w:rPr>
        <w:t>9</w:t>
      </w:r>
      <w:r w:rsidRPr="0086174E">
        <w:rPr>
          <w:sz w:val="24"/>
          <w:szCs w:val="24"/>
        </w:rPr>
        <w:t xml:space="preserve"> год составили</w:t>
      </w:r>
      <w:r w:rsidRPr="008617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373 275,40</w:t>
      </w:r>
      <w:r w:rsidRPr="0086174E">
        <w:rPr>
          <w:b/>
          <w:bCs/>
          <w:sz w:val="24"/>
          <w:szCs w:val="24"/>
        </w:rPr>
        <w:t xml:space="preserve"> рублей. </w:t>
      </w:r>
    </w:p>
    <w:tbl>
      <w:tblPr>
        <w:tblW w:w="9940" w:type="dxa"/>
        <w:tblInd w:w="2" w:type="dxa"/>
        <w:tblLook w:val="00A0" w:firstRow="1" w:lastRow="0" w:firstColumn="1" w:lastColumn="0" w:noHBand="0" w:noVBand="0"/>
      </w:tblPr>
      <w:tblGrid>
        <w:gridCol w:w="6760"/>
        <w:gridCol w:w="1580"/>
        <w:gridCol w:w="1600"/>
      </w:tblGrid>
      <w:tr w:rsidR="00CB1AA4" w:rsidRPr="0086174E">
        <w:trPr>
          <w:trHeight w:val="300"/>
        </w:trPr>
        <w:tc>
          <w:tcPr>
            <w:tcW w:w="6760" w:type="dxa"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Производились следующие работы:</w:t>
            </w:r>
          </w:p>
        </w:tc>
        <w:tc>
          <w:tcPr>
            <w:tcW w:w="1580" w:type="dxa"/>
          </w:tcPr>
          <w:p w:rsidR="00CB1AA4" w:rsidRPr="00010207" w:rsidRDefault="00CB1AA4" w:rsidP="00B51FE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</w:p>
        </w:tc>
      </w:tr>
      <w:tr w:rsidR="00CB1AA4" w:rsidRPr="0086174E">
        <w:trPr>
          <w:trHeight w:val="81"/>
        </w:trPr>
        <w:tc>
          <w:tcPr>
            <w:tcW w:w="6760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 за 11 муниципальных квартир</w:t>
            </w:r>
          </w:p>
        </w:tc>
        <w:tc>
          <w:tcPr>
            <w:tcW w:w="158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42 182,53</w:t>
            </w:r>
          </w:p>
        </w:tc>
        <w:tc>
          <w:tcPr>
            <w:tcW w:w="1600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81"/>
        </w:trPr>
        <w:tc>
          <w:tcPr>
            <w:tcW w:w="6760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на капитальный ремонт Югорскому Фонду за муниципальный жилищный фонд</w:t>
            </w:r>
          </w:p>
        </w:tc>
        <w:tc>
          <w:tcPr>
            <w:tcW w:w="158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</w:p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263 094,87</w:t>
            </w:r>
          </w:p>
        </w:tc>
        <w:tc>
          <w:tcPr>
            <w:tcW w:w="1600" w:type="dxa"/>
            <w:noWrap/>
          </w:tcPr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</w:p>
          <w:p w:rsidR="00CB1AA4" w:rsidRPr="00010207" w:rsidRDefault="00CB1AA4" w:rsidP="00B51FEB">
            <w:pPr>
              <w:rPr>
                <w:color w:val="000000"/>
                <w:sz w:val="24"/>
                <w:szCs w:val="24"/>
              </w:rPr>
            </w:pPr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81"/>
        </w:trPr>
        <w:tc>
          <w:tcPr>
            <w:tcW w:w="6760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ущерба квартиры</w:t>
            </w:r>
          </w:p>
        </w:tc>
        <w:tc>
          <w:tcPr>
            <w:tcW w:w="158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3 000,00</w:t>
            </w:r>
          </w:p>
        </w:tc>
        <w:tc>
          <w:tcPr>
            <w:tcW w:w="1600" w:type="dxa"/>
            <w:noWrap/>
          </w:tcPr>
          <w:p w:rsidR="00CB1AA4" w:rsidRPr="0086174E" w:rsidRDefault="00CB1AA4" w:rsidP="00B51FEB"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81"/>
        </w:trPr>
        <w:tc>
          <w:tcPr>
            <w:tcW w:w="6760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010207">
              <w:rPr>
                <w:rFonts w:ascii="Times New Roman" w:hAnsi="Times New Roman" w:cs="Times New Roman"/>
                <w:sz w:val="24"/>
                <w:szCs w:val="24"/>
              </w:rPr>
              <w:t xml:space="preserve"> газовой плиты для муниципальной квартиры                      </w:t>
            </w:r>
          </w:p>
        </w:tc>
        <w:tc>
          <w:tcPr>
            <w:tcW w:w="158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11 899,00</w:t>
            </w:r>
          </w:p>
        </w:tc>
        <w:tc>
          <w:tcPr>
            <w:tcW w:w="1600" w:type="dxa"/>
            <w:noWrap/>
          </w:tcPr>
          <w:p w:rsidR="00CB1AA4" w:rsidRPr="0086174E" w:rsidRDefault="00CB1AA4" w:rsidP="00B51FEB"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81"/>
        </w:trPr>
        <w:tc>
          <w:tcPr>
            <w:tcW w:w="6760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010207">
              <w:rPr>
                <w:rFonts w:ascii="Times New Roman" w:hAnsi="Times New Roman" w:cs="Times New Roman"/>
                <w:sz w:val="24"/>
                <w:szCs w:val="24"/>
              </w:rPr>
              <w:t xml:space="preserve"> табличек</w:t>
            </w:r>
          </w:p>
        </w:tc>
        <w:tc>
          <w:tcPr>
            <w:tcW w:w="158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19 367,00</w:t>
            </w:r>
          </w:p>
        </w:tc>
        <w:tc>
          <w:tcPr>
            <w:tcW w:w="1600" w:type="dxa"/>
            <w:noWrap/>
          </w:tcPr>
          <w:p w:rsidR="00CB1AA4" w:rsidRPr="0086174E" w:rsidRDefault="00CB1AA4" w:rsidP="00B51FEB"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CB1AA4" w:rsidRPr="0086174E">
        <w:trPr>
          <w:trHeight w:val="81"/>
        </w:trPr>
        <w:tc>
          <w:tcPr>
            <w:tcW w:w="6760" w:type="dxa"/>
          </w:tcPr>
          <w:p w:rsidR="00CB1AA4" w:rsidRPr="00010207" w:rsidRDefault="00CB1AA4" w:rsidP="0001020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01020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 для ремонта муниципальной квартиры                                                         </w:t>
            </w:r>
          </w:p>
        </w:tc>
        <w:tc>
          <w:tcPr>
            <w:tcW w:w="1580" w:type="dxa"/>
          </w:tcPr>
          <w:p w:rsidR="00CB1AA4" w:rsidRPr="00010207" w:rsidRDefault="00CB1AA4" w:rsidP="00010207">
            <w:pPr>
              <w:jc w:val="right"/>
              <w:rPr>
                <w:sz w:val="24"/>
                <w:szCs w:val="24"/>
              </w:rPr>
            </w:pPr>
            <w:r w:rsidRPr="00010207">
              <w:rPr>
                <w:sz w:val="24"/>
                <w:szCs w:val="24"/>
              </w:rPr>
              <w:t>33 732,00</w:t>
            </w:r>
          </w:p>
        </w:tc>
        <w:tc>
          <w:tcPr>
            <w:tcW w:w="1600" w:type="dxa"/>
            <w:noWrap/>
          </w:tcPr>
          <w:p w:rsidR="00CB1AA4" w:rsidRPr="0086174E" w:rsidRDefault="00CB1AA4" w:rsidP="00B51FEB">
            <w:r w:rsidRPr="00010207">
              <w:rPr>
                <w:color w:val="000000"/>
                <w:sz w:val="24"/>
                <w:szCs w:val="24"/>
              </w:rPr>
              <w:t>рублей</w:t>
            </w:r>
          </w:p>
        </w:tc>
      </w:tr>
    </w:tbl>
    <w:p w:rsidR="00CB1AA4" w:rsidRPr="006A2FD1" w:rsidRDefault="00CB1AA4" w:rsidP="00211A51">
      <w:pPr>
        <w:ind w:firstLine="708"/>
        <w:jc w:val="both"/>
        <w:rPr>
          <w:b/>
          <w:bCs/>
          <w:sz w:val="24"/>
          <w:szCs w:val="24"/>
          <w:u w:val="single"/>
        </w:rPr>
      </w:pPr>
    </w:p>
    <w:p w:rsidR="007416E3" w:rsidRDefault="00CB1AA4" w:rsidP="007416E3">
      <w:pPr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 w:rsidRPr="002E5C27">
        <w:rPr>
          <w:b/>
          <w:bCs/>
          <w:sz w:val="24"/>
          <w:szCs w:val="24"/>
          <w:lang w:eastAsia="en-US"/>
        </w:rPr>
        <w:t>Полномочия в области культуры и спорта</w:t>
      </w:r>
    </w:p>
    <w:p w:rsidR="007416E3" w:rsidRPr="007416E3" w:rsidRDefault="007416E3" w:rsidP="007416E3">
      <w:pPr>
        <w:ind w:firstLine="851"/>
        <w:jc w:val="both"/>
        <w:rPr>
          <w:b/>
          <w:bCs/>
          <w:sz w:val="24"/>
          <w:szCs w:val="24"/>
          <w:lang w:eastAsia="en-US"/>
        </w:rPr>
      </w:pPr>
      <w:r w:rsidRPr="007416E3">
        <w:rPr>
          <w:sz w:val="24"/>
          <w:szCs w:val="24"/>
        </w:rPr>
        <w:t xml:space="preserve">Муниципальное бюджетное учреждение Сельский культурно – спортивный оздоровительный комплекс «Авангард» с.п.   Алябьевский (спортивный комплекс «Авангард») осуществляет свою деятельность в области физической культуры и спорта.  </w:t>
      </w:r>
    </w:p>
    <w:p w:rsidR="007416E3" w:rsidRPr="007416E3" w:rsidRDefault="007416E3" w:rsidP="007416E3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Основной задачей учреждения является оздоровление населения средствами физической культуры и спорта, привлечение населения к систематическим занятиям физической культурой и спортом, увеличение численности населения поселка активно и регулярно занимающихся физической культурой и спортом.</w:t>
      </w:r>
    </w:p>
    <w:p w:rsidR="007416E3" w:rsidRPr="007416E3" w:rsidRDefault="007416E3" w:rsidP="007416E3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Для решения этих задач ведется круглогодичная физкультурно–оздоровительная и спортивно – массовая работа с населением в нескольких направлениях: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-  привлечение всех слоев населения к систематическим занятиям в спортивных секциях;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-   работа со студенческой и рабочей молодежью, людьми старшего поколения.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-  работа с общеобразовательными, культурными и дошкольными   учреждениями, проведение совместных спортивно-развлекательных программ и других спортивных мероприятий;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-  работа с «трудными» подростками привлечение их к занятиям спортом;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-  проведение общепоселковых спортивно-массовых мероприятий, посвященных памятным датам, проведение турниров, первенств, кубков по разным видам спорта;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- проведение товарищеских встреч по разным видам спорта;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- проведение Спартакиады с.п. Алябьевский среди организаций и учреждений,</w:t>
      </w:r>
      <w:r w:rsidR="00D16DAF">
        <w:rPr>
          <w:sz w:val="24"/>
          <w:szCs w:val="24"/>
        </w:rPr>
        <w:t xml:space="preserve"> общественных объединений, </w:t>
      </w:r>
      <w:r w:rsidRPr="007416E3">
        <w:rPr>
          <w:sz w:val="24"/>
          <w:szCs w:val="24"/>
        </w:rPr>
        <w:t>находящихся на территории с.п. Алябьевский</w:t>
      </w:r>
      <w:r>
        <w:rPr>
          <w:sz w:val="24"/>
          <w:szCs w:val="24"/>
        </w:rPr>
        <w:t>.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 xml:space="preserve">В 2019 году проведено, организовано и принято участие в 72 мероприятиях, 18 из них выездные. 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В мероприятиях участвовали все категории граждан – от  воспитанников детского сада и школьников младших классов до людей старшего поколения, всего 2705 человек.</w:t>
      </w:r>
    </w:p>
    <w:p w:rsidR="007416E3" w:rsidRPr="007416E3" w:rsidRDefault="007416E3" w:rsidP="007416E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Проводились спортивно-массовые мероприятия к праздничным и памятным датам, общероссийским акциям: «Проводы Русской зимы», «День Победы», «День молодежи», «День призывника», «Дни семейного спорта», «Кросс Нации», «10000 шагов к жизни», «Лыжня России», Всероссийский легкоатлетический пробег «Россия-территория без наркотиков», «Всероссийский Олимпийский день», «День физкультурника», «Международный день пожилого человека», «День народного единства».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 xml:space="preserve">Жители сельского поселения Алябьевский имеют возможность регулярно получать информацию о проведении спортивных мероприятий, информация размещается на информационных стендах учреждения, на уличных рекламных щитах, а также, информация о проведении спортивно-оздоровительных мероприятий транслируется по громкоговорителю, используются социальные сети, электронная почта  с предприятиями и учреждениями поселения. В учреждении имеется сайт, на котором размещена вся актуальная информация для населения о предстоящих и прошедших мероприятиях, о достижениях спортсменов, о  предоставлении спортивно-оздоровительных услуг.  Адрес официального сайта учреждения: http://avangardksk.ru. По лучшим результатам спортивных достижений проводятся чествования спортсменов на ежегодном поселковом </w:t>
      </w:r>
      <w:r w:rsidRPr="007416E3">
        <w:rPr>
          <w:sz w:val="24"/>
          <w:szCs w:val="24"/>
        </w:rPr>
        <w:lastRenderedPageBreak/>
        <w:t>мероприятии «Спортивная Элита»</w:t>
      </w:r>
      <w:r w:rsidR="00D16DAF">
        <w:rPr>
          <w:sz w:val="24"/>
          <w:szCs w:val="24"/>
        </w:rPr>
        <w:t>.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На базе спортивного комплекса ведут свою работу</w:t>
      </w:r>
      <w:proofErr w:type="gramStart"/>
      <w:r w:rsidRPr="007416E3">
        <w:rPr>
          <w:sz w:val="24"/>
          <w:szCs w:val="24"/>
        </w:rPr>
        <w:t>7</w:t>
      </w:r>
      <w:proofErr w:type="gramEnd"/>
      <w:r w:rsidRPr="007416E3">
        <w:rPr>
          <w:sz w:val="24"/>
          <w:szCs w:val="24"/>
        </w:rPr>
        <w:t xml:space="preserve"> секций  и групп, с количество систематически занимающихся физической культурой и спортом и общей физической подготовкой, в том числе  в форме самостоятельных занятий 407 человек.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i/>
          <w:sz w:val="24"/>
          <w:szCs w:val="24"/>
          <w:u w:val="single"/>
        </w:rPr>
        <w:t>Выдающиеся спортсмены муниципального образования:</w:t>
      </w:r>
      <w:r w:rsidRPr="007416E3">
        <w:rPr>
          <w:sz w:val="24"/>
          <w:szCs w:val="24"/>
        </w:rPr>
        <w:t xml:space="preserve">  с 10.05 по 13.05.2019 г. в г. Сургуте проводился   Кубок ХМАО-Югры по гиревому спорту, воспитанник  тренера Андреева Константина Евгеньевича Попков Илья занял  III место. 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 xml:space="preserve">Спортсмены с.п. Алябьевский принимали участие в выездных соревнованиях по мини-футболу, волейболу, гиревому спорту, силовому троеборью в </w:t>
      </w:r>
      <w:proofErr w:type="spellStart"/>
      <w:r w:rsidRPr="007416E3">
        <w:rPr>
          <w:sz w:val="24"/>
          <w:szCs w:val="24"/>
        </w:rPr>
        <w:t>г.п</w:t>
      </w:r>
      <w:proofErr w:type="spellEnd"/>
      <w:r w:rsidRPr="007416E3">
        <w:rPr>
          <w:sz w:val="24"/>
          <w:szCs w:val="24"/>
        </w:rPr>
        <w:t xml:space="preserve">. Советский, </w:t>
      </w:r>
      <w:proofErr w:type="spellStart"/>
      <w:r w:rsidRPr="007416E3">
        <w:rPr>
          <w:sz w:val="24"/>
          <w:szCs w:val="24"/>
        </w:rPr>
        <w:t>г.п</w:t>
      </w:r>
      <w:proofErr w:type="spellEnd"/>
      <w:r w:rsidRPr="007416E3">
        <w:rPr>
          <w:sz w:val="24"/>
          <w:szCs w:val="24"/>
        </w:rPr>
        <w:t xml:space="preserve">. Пелым, </w:t>
      </w:r>
      <w:proofErr w:type="spellStart"/>
      <w:r w:rsidRPr="007416E3">
        <w:rPr>
          <w:sz w:val="24"/>
          <w:szCs w:val="24"/>
        </w:rPr>
        <w:t>г.п</w:t>
      </w:r>
      <w:proofErr w:type="spellEnd"/>
      <w:r w:rsidRPr="007416E3">
        <w:rPr>
          <w:sz w:val="24"/>
          <w:szCs w:val="24"/>
        </w:rPr>
        <w:t xml:space="preserve">. </w:t>
      </w:r>
      <w:proofErr w:type="spellStart"/>
      <w:r w:rsidRPr="007416E3">
        <w:rPr>
          <w:sz w:val="24"/>
          <w:szCs w:val="24"/>
        </w:rPr>
        <w:t>Югорск</w:t>
      </w:r>
      <w:proofErr w:type="spellEnd"/>
      <w:r w:rsidRPr="007416E3">
        <w:rPr>
          <w:sz w:val="24"/>
          <w:szCs w:val="24"/>
        </w:rPr>
        <w:t xml:space="preserve">, </w:t>
      </w:r>
      <w:proofErr w:type="spellStart"/>
      <w:r w:rsidRPr="007416E3">
        <w:rPr>
          <w:sz w:val="24"/>
          <w:szCs w:val="24"/>
        </w:rPr>
        <w:t>г.п</w:t>
      </w:r>
      <w:proofErr w:type="spellEnd"/>
      <w:r w:rsidRPr="007416E3">
        <w:rPr>
          <w:sz w:val="24"/>
          <w:szCs w:val="24"/>
        </w:rPr>
        <w:t xml:space="preserve">. Пионерский, </w:t>
      </w:r>
      <w:proofErr w:type="spellStart"/>
      <w:r w:rsidRPr="007416E3">
        <w:rPr>
          <w:sz w:val="24"/>
          <w:szCs w:val="24"/>
        </w:rPr>
        <w:t>г.п</w:t>
      </w:r>
      <w:proofErr w:type="spellEnd"/>
      <w:r w:rsidRPr="007416E3">
        <w:rPr>
          <w:sz w:val="24"/>
          <w:szCs w:val="24"/>
        </w:rPr>
        <w:t xml:space="preserve">. Таежный, </w:t>
      </w:r>
      <w:proofErr w:type="spellStart"/>
      <w:r w:rsidRPr="007416E3">
        <w:rPr>
          <w:sz w:val="24"/>
          <w:szCs w:val="24"/>
        </w:rPr>
        <w:t>г.п</w:t>
      </w:r>
      <w:proofErr w:type="spellEnd"/>
      <w:r w:rsidRPr="007416E3">
        <w:rPr>
          <w:sz w:val="24"/>
          <w:szCs w:val="24"/>
        </w:rPr>
        <w:t>. Малиновский, где неоднократно занимали призовые места.</w:t>
      </w:r>
    </w:p>
    <w:p w:rsidR="00D16DAF" w:rsidRDefault="00D16DAF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Сельское п</w:t>
      </w:r>
      <w:r w:rsidR="007416E3" w:rsidRPr="007416E3">
        <w:rPr>
          <w:sz w:val="24"/>
          <w:szCs w:val="24"/>
        </w:rPr>
        <w:t xml:space="preserve">оселение </w:t>
      </w:r>
      <w:r>
        <w:rPr>
          <w:sz w:val="24"/>
          <w:szCs w:val="24"/>
        </w:rPr>
        <w:t xml:space="preserve">Алябьевский по итогам 2019 года </w:t>
      </w:r>
      <w:r w:rsidR="007416E3" w:rsidRPr="007416E3">
        <w:rPr>
          <w:sz w:val="24"/>
          <w:szCs w:val="24"/>
        </w:rPr>
        <w:t xml:space="preserve">заняло  </w:t>
      </w:r>
      <w:r w:rsidR="007416E3" w:rsidRPr="007416E3">
        <w:rPr>
          <w:sz w:val="24"/>
          <w:szCs w:val="24"/>
          <w:lang w:val="en-US"/>
        </w:rPr>
        <w:t>I</w:t>
      </w:r>
      <w:r w:rsidR="007416E3" w:rsidRPr="007416E3">
        <w:rPr>
          <w:sz w:val="24"/>
          <w:szCs w:val="24"/>
        </w:rPr>
        <w:t xml:space="preserve"> место в районном смотре-конкурсе «Лучшее поселение Советского района по реализации ВФСК «ГТО»</w:t>
      </w:r>
      <w:r>
        <w:rPr>
          <w:sz w:val="24"/>
          <w:szCs w:val="24"/>
        </w:rPr>
        <w:t>.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 xml:space="preserve">В спортивно-оздоровительном комплексе организован пункт проката лыжного инвентаря, проката коньков и палок для скандинавской ходьбы. 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Среди учащихся МБОУ «Алябьевская СОШ» и студенческой молодежью проводятся различные спортивно-оздоровительные мероприятия, эстафеты, турниры по мини-футболу и др.           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 xml:space="preserve">Спортивный комплекс «Авангард» поддерживает постоянную связь с ВУС (военно-учетный стол) администрации с.п. Алябьевский и преподавателем ОБЖ </w:t>
      </w:r>
      <w:proofErr w:type="spellStart"/>
      <w:r w:rsidRPr="007416E3">
        <w:rPr>
          <w:sz w:val="24"/>
          <w:szCs w:val="24"/>
        </w:rPr>
        <w:t>Алябьевской</w:t>
      </w:r>
      <w:proofErr w:type="spellEnd"/>
      <w:r w:rsidRPr="007416E3">
        <w:rPr>
          <w:sz w:val="24"/>
          <w:szCs w:val="24"/>
        </w:rPr>
        <w:t xml:space="preserve"> средней школы. Ежегодно проводит спортивно-оздоровительные мероприятия, посвященные осеннему и весеннему призывам и мероприятия в рамках месячника оборонно-массовой и спортивной работы.           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Среди организаций и учреждений, общественных объединений, находящихся на территории с.п. Алябьевский ежегодно проводится Спартакиада по 6 видам спорта, участие принимают 6 организаций и учреждений, общественных объединений сельского поселения Алябьевский.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Учреждение работает в тесном сотрудничестве с МАДОУ детский сад «Чебурашка» п. Алябьевский и МБОУ «Алябьевская СОШ».  Тренерский состав спортивного комплекса совместно с преподавателем по физическому воспитанию детей детского сада и педагогами образовательной школы неоднократно проводили совместные мероприятия, такие как: Легкоатлетическая Эстафета, посвященная «Дню Победы»,  Кросс Нации-2019,  Лыжня России-2019 , «Открытие лыжного сезона», «Закрытие лыжного сезона», проведение Президентских тестов, Губернаторские состязания, спортивно-оздоровительные мероприятия, прием нормативов ВФСК «ГТО», проведение экскурсий по  залам спортивного комплекса.</w:t>
      </w:r>
    </w:p>
    <w:p w:rsidR="00D16DAF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 xml:space="preserve">Спортивный комплекс «Авангард» предоставляет спортивные залы и оборудование для проведения спортивных мероприятий для </w:t>
      </w:r>
      <w:proofErr w:type="spellStart"/>
      <w:r w:rsidRPr="007416E3">
        <w:rPr>
          <w:sz w:val="24"/>
          <w:szCs w:val="24"/>
        </w:rPr>
        <w:t>Алябьевской</w:t>
      </w:r>
      <w:proofErr w:type="spellEnd"/>
      <w:r w:rsidRPr="007416E3">
        <w:rPr>
          <w:sz w:val="24"/>
          <w:szCs w:val="24"/>
        </w:rPr>
        <w:t xml:space="preserve"> средней общеобразовательной школы, Муниципального центра тестирования ВФСК ГТО г. Советский, БУ ХМАО-Югры «Советский комплексный центр соци</w:t>
      </w:r>
      <w:r w:rsidR="00D16DAF">
        <w:rPr>
          <w:sz w:val="24"/>
          <w:szCs w:val="24"/>
        </w:rPr>
        <w:t>ального обслуживания населения»</w:t>
      </w:r>
      <w:r w:rsidRPr="007416E3">
        <w:rPr>
          <w:sz w:val="24"/>
          <w:szCs w:val="24"/>
        </w:rPr>
        <w:t>, МАДОУ детский сад «Чебурашка» п. Алябьевский, МАУ  СШОР Советского района.</w:t>
      </w:r>
    </w:p>
    <w:p w:rsidR="007416E3" w:rsidRPr="007416E3" w:rsidRDefault="007416E3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416E3">
        <w:rPr>
          <w:sz w:val="24"/>
          <w:szCs w:val="24"/>
        </w:rPr>
        <w:t>За счет внебюджетных и целевых средств приобретен новый спортивный инвентарь (мячи для большого тенниса, мячи для игровых видов спорта</w:t>
      </w:r>
      <w:r w:rsidR="00D16DAF">
        <w:rPr>
          <w:sz w:val="24"/>
          <w:szCs w:val="24"/>
        </w:rPr>
        <w:t>,</w:t>
      </w:r>
      <w:r w:rsidRPr="007416E3">
        <w:rPr>
          <w:sz w:val="24"/>
          <w:szCs w:val="24"/>
        </w:rPr>
        <w:t xml:space="preserve"> спортивное резиновое покрытие для тренажерного зала, лыжи и ботинки для проката населению, форма для мини-футбола и др.)</w:t>
      </w:r>
      <w:r w:rsidR="00D16DAF">
        <w:rPr>
          <w:sz w:val="24"/>
          <w:szCs w:val="24"/>
        </w:rPr>
        <w:t xml:space="preserve">. Приобретены </w:t>
      </w:r>
      <w:r w:rsidRPr="007416E3">
        <w:rPr>
          <w:sz w:val="24"/>
          <w:szCs w:val="24"/>
        </w:rPr>
        <w:t xml:space="preserve"> новые металлические шкафы  и линолеум для раздевалок. </w:t>
      </w:r>
    </w:p>
    <w:p w:rsidR="00BC40A2" w:rsidRPr="00BC40A2" w:rsidRDefault="00BC40A2" w:rsidP="00D16DAF">
      <w:pPr>
        <w:widowControl w:val="0"/>
        <w:tabs>
          <w:tab w:val="num" w:pos="36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C40A2">
        <w:rPr>
          <w:b/>
          <w:sz w:val="24"/>
          <w:szCs w:val="24"/>
        </w:rPr>
        <w:t>Общий объем финансирования сферы «Культура»</w:t>
      </w:r>
      <w:r w:rsidRPr="00BC40A2">
        <w:rPr>
          <w:sz w:val="24"/>
          <w:szCs w:val="24"/>
        </w:rPr>
        <w:t xml:space="preserve"> (за счет всех программ) из бюджета муниципального образования в 2019 году составил  12 317,7 тыс. рублей, что на 6 222,1 тыс. рублей больше, чем в 2018 году,  в том числе:</w:t>
      </w:r>
    </w:p>
    <w:p w:rsidR="00BC40A2" w:rsidRPr="00BC40A2" w:rsidRDefault="00BC40A2" w:rsidP="002521AD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lastRenderedPageBreak/>
        <w:t xml:space="preserve">- раздел 08 «Культура и кинематография» из бюджета муниципального образования в 2019 году составил 12 317,7 тыс. рублей, что на 6 222,1 тыс. рублей больше, чем в 2018 году. 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b/>
          <w:color w:val="000000"/>
          <w:sz w:val="24"/>
          <w:szCs w:val="24"/>
        </w:rPr>
        <w:t>Среднемесячная заработная плата работников учреждений культуры по итогам 2019 года</w:t>
      </w:r>
      <w:r w:rsidRPr="00BC40A2">
        <w:rPr>
          <w:color w:val="000000"/>
          <w:sz w:val="24"/>
          <w:szCs w:val="24"/>
        </w:rPr>
        <w:t xml:space="preserve"> составила 52,477 96 тыс. рублей. Целевой показатель по заработной плате выполнен на 100,13 % при плане 52 410,50 рублей, что соответствует показателям муниципальной «дорожной карты» по повышению оплаты труда работников культуры </w:t>
      </w:r>
      <w:r w:rsidRPr="00BC40A2">
        <w:rPr>
          <w:sz w:val="24"/>
          <w:szCs w:val="24"/>
        </w:rPr>
        <w:t>утверждённой распоряжением администрации сельского поселения Алябьевский №31 от 31.03.2014 года «об утверждении плана мероприятий («дорожной карты») Изменения в отраслях социальной сферы, направленные на повышение эффективности сферы культуры сельского поселения Алябьевский».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proofErr w:type="gramStart"/>
      <w:r w:rsidRPr="00BC40A2">
        <w:rPr>
          <w:b/>
          <w:bCs/>
          <w:color w:val="000000"/>
          <w:sz w:val="24"/>
          <w:szCs w:val="24"/>
        </w:rPr>
        <w:t xml:space="preserve">В рамках исполнения Указа </w:t>
      </w:r>
      <w:r w:rsidRPr="00BC40A2">
        <w:rPr>
          <w:b/>
          <w:color w:val="000000"/>
          <w:sz w:val="24"/>
          <w:szCs w:val="24"/>
        </w:rPr>
        <w:t>Президента РФ</w:t>
      </w:r>
      <w:r w:rsidRPr="00BC40A2">
        <w:rPr>
          <w:color w:val="000000"/>
          <w:sz w:val="24"/>
          <w:szCs w:val="24"/>
        </w:rPr>
        <w:t xml:space="preserve"> от 7 мая 2012 года № 597 </w:t>
      </w:r>
      <w:r w:rsidRPr="00BC40A2">
        <w:rPr>
          <w:sz w:val="24"/>
          <w:szCs w:val="24"/>
        </w:rPr>
        <w:t>«О мероприятиях по реализации государственной социальной политики» на уровне сельского поселения Алябьевский  утверждённой распоряжением администрации сельского поселения Алябьевский №31 от 31.03.2014 года «об утверждении плана мероприятий («дорожной карты») Изменения в отраслях социальной сферы, направленные на повышение эффективности сферы культуры сельского поселения Алябьевский»</w:t>
      </w:r>
      <w:proofErr w:type="gramEnd"/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>объём средств (КОСГУ 211, 213) на повышение оплаты труда работников учреждений культуры составил: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>ВСЕГО – 10 5364 тыс. рублей, в том числе: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 xml:space="preserve">средства окружного бюджета 0 тысяч рублей </w:t>
      </w:r>
      <w:proofErr w:type="gramStart"/>
      <w:r w:rsidRPr="00BC40A2">
        <w:rPr>
          <w:sz w:val="24"/>
          <w:szCs w:val="24"/>
        </w:rPr>
        <w:t xml:space="preserve">( </w:t>
      </w:r>
      <w:proofErr w:type="gramEnd"/>
      <w:r w:rsidRPr="00BC40A2">
        <w:rPr>
          <w:sz w:val="24"/>
          <w:szCs w:val="24"/>
        </w:rPr>
        <w:t>0 %);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 xml:space="preserve">  средства  местного бюджета 10, 5364 тыс. рублей </w:t>
      </w:r>
      <w:proofErr w:type="gramStart"/>
      <w:r w:rsidRPr="00BC40A2">
        <w:rPr>
          <w:sz w:val="24"/>
          <w:szCs w:val="24"/>
        </w:rPr>
        <w:t xml:space="preserve">( </w:t>
      </w:r>
      <w:proofErr w:type="gramEnd"/>
      <w:r w:rsidRPr="00BC40A2">
        <w:rPr>
          <w:sz w:val="24"/>
          <w:szCs w:val="24"/>
        </w:rPr>
        <w:t>100 %);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>приносящая доход деятельность учреждений 0,0 тыс. рублей (_</w:t>
      </w:r>
      <w:r w:rsidRPr="00BC40A2">
        <w:rPr>
          <w:sz w:val="24"/>
          <w:szCs w:val="24"/>
          <w:u w:val="single"/>
        </w:rPr>
        <w:t>0</w:t>
      </w:r>
      <w:r w:rsidRPr="00BC40A2">
        <w:rPr>
          <w:sz w:val="24"/>
          <w:szCs w:val="24"/>
        </w:rPr>
        <w:t xml:space="preserve">__ %). 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 xml:space="preserve">Кассовые расходы составили 10, 5364  тыс. рублей. 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>Целевой показатель по заработной плате выполнен на 101,13 % при плане 52 410,50 рублей, размер заработной платы составил 52 477,96  рублей.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>Расходы бюджета на 1 жителя поселения в 2019 году составили  - 5 533,6 рублей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 xml:space="preserve">Доходы от предоставления платных услуг составили  679,6 тыс. рублей, в расчете на 1 жителя 284,55 рублей. 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>В учреждении ведут свою работу 24 клубных формирования с количеством занимающихся 380 человек.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 xml:space="preserve">За 2019 год было проведено 388 мероприятий с количеством зрителей 22 747 человек, из них по муниципальному заданию   252 мероприятия с количеством участников 19 525 человек.  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>На базе учреждения работает киноустановка, которая демонстрирует кинофильмы на безвозмездной основе для жителей поселения на основании договора с АУ ХМАО-Югры «Югорский кинопрокат»</w:t>
      </w:r>
      <w:r>
        <w:rPr>
          <w:sz w:val="24"/>
          <w:szCs w:val="24"/>
        </w:rPr>
        <w:t xml:space="preserve">. </w:t>
      </w:r>
      <w:r w:rsidRPr="00BC40A2">
        <w:rPr>
          <w:sz w:val="24"/>
          <w:szCs w:val="24"/>
        </w:rPr>
        <w:t>За 2019 год состоялось 175 киносеансов, обслужено 1 978 человек.</w:t>
      </w:r>
    </w:p>
    <w:p w:rsidR="00BC40A2" w:rsidRPr="00BC40A2" w:rsidRDefault="00BC40A2" w:rsidP="00BC40A2">
      <w:pPr>
        <w:ind w:firstLine="851"/>
        <w:jc w:val="both"/>
        <w:rPr>
          <w:sz w:val="24"/>
          <w:szCs w:val="24"/>
        </w:rPr>
      </w:pPr>
      <w:r w:rsidRPr="00BC40A2">
        <w:rPr>
          <w:sz w:val="24"/>
          <w:szCs w:val="24"/>
        </w:rPr>
        <w:t xml:space="preserve">Клубные формирования и отдельные участники приняли участие в муниципальных, районных, окружных, межрегиональных, международных конкурсах, фестивалях, смотрах.  </w:t>
      </w:r>
    </w:p>
    <w:p w:rsidR="00CB1AA4" w:rsidRPr="00CE5C19" w:rsidRDefault="00CB1AA4" w:rsidP="00BC40A2">
      <w:pPr>
        <w:ind w:firstLine="567"/>
        <w:jc w:val="both"/>
        <w:rPr>
          <w:b/>
          <w:bCs/>
          <w:sz w:val="24"/>
          <w:szCs w:val="24"/>
          <w:lang w:eastAsia="en-US"/>
        </w:rPr>
      </w:pPr>
      <w:r w:rsidRPr="00CE5C19">
        <w:rPr>
          <w:sz w:val="24"/>
          <w:szCs w:val="24"/>
        </w:rPr>
        <w:tab/>
      </w:r>
    </w:p>
    <w:p w:rsidR="00CB1AA4" w:rsidRPr="00CE5C19" w:rsidRDefault="00CB1AA4" w:rsidP="00CE5C19">
      <w:pPr>
        <w:jc w:val="center"/>
        <w:rPr>
          <w:b/>
          <w:bCs/>
          <w:sz w:val="24"/>
          <w:szCs w:val="24"/>
          <w:lang w:eastAsia="en-US"/>
        </w:rPr>
      </w:pPr>
      <w:r w:rsidRPr="00CE5C19">
        <w:rPr>
          <w:b/>
          <w:bCs/>
          <w:sz w:val="24"/>
          <w:szCs w:val="24"/>
          <w:lang w:eastAsia="en-US"/>
        </w:rPr>
        <w:t>Формирование архивных фондов поселения</w:t>
      </w:r>
    </w:p>
    <w:p w:rsidR="00CB1AA4" w:rsidRPr="00CE5C19" w:rsidRDefault="00CB1AA4" w:rsidP="00CE5C19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CE5C19">
        <w:rPr>
          <w:sz w:val="24"/>
          <w:szCs w:val="24"/>
          <w:lang w:eastAsia="en-US"/>
        </w:rPr>
        <w:t xml:space="preserve">     </w:t>
      </w:r>
      <w:r w:rsidRPr="00CE5C19">
        <w:rPr>
          <w:sz w:val="24"/>
          <w:szCs w:val="24"/>
          <w:lang w:eastAsia="en-US"/>
        </w:rPr>
        <w:tab/>
        <w:t>Архивные документы формируются в Администрации с.п. Алябьевский, подшиваются в тома  в соответствии с требованиями   по работе с архивными документами, вносятся в опись и по истечении каждого года передаются в архивный отдел администрации Советского района на постоянное хранение.</w:t>
      </w:r>
    </w:p>
    <w:p w:rsidR="00CB1AA4" w:rsidRPr="00CE5C19" w:rsidRDefault="00CB1AA4" w:rsidP="00CE5C19">
      <w:pPr>
        <w:ind w:firstLine="708"/>
        <w:jc w:val="both"/>
        <w:rPr>
          <w:b/>
          <w:bCs/>
          <w:sz w:val="24"/>
          <w:szCs w:val="24"/>
        </w:rPr>
      </w:pPr>
    </w:p>
    <w:p w:rsidR="00CB1AA4" w:rsidRPr="00CE5C19" w:rsidRDefault="00CB1AA4" w:rsidP="00CE5C19">
      <w:pPr>
        <w:ind w:firstLine="708"/>
        <w:jc w:val="both"/>
        <w:rPr>
          <w:b/>
          <w:bCs/>
          <w:sz w:val="24"/>
          <w:szCs w:val="24"/>
        </w:rPr>
      </w:pPr>
      <w:r w:rsidRPr="00CE5C19">
        <w:rPr>
          <w:b/>
          <w:bCs/>
          <w:sz w:val="24"/>
          <w:szCs w:val="24"/>
        </w:rPr>
        <w:t>Предоставление государственных и муниципальных услуг населению</w:t>
      </w:r>
    </w:p>
    <w:p w:rsidR="00CB1AA4" w:rsidRPr="00CE5C19" w:rsidRDefault="00CB1AA4" w:rsidP="00CE5C19">
      <w:pPr>
        <w:ind w:firstLine="708"/>
        <w:jc w:val="both"/>
        <w:rPr>
          <w:b/>
          <w:bCs/>
          <w:sz w:val="24"/>
          <w:szCs w:val="24"/>
        </w:rPr>
      </w:pPr>
    </w:p>
    <w:p w:rsidR="00CB1AA4" w:rsidRPr="00397F37" w:rsidRDefault="00CB1AA4" w:rsidP="00614F19">
      <w:pPr>
        <w:ind w:firstLine="708"/>
        <w:jc w:val="both"/>
        <w:rPr>
          <w:sz w:val="24"/>
          <w:szCs w:val="24"/>
        </w:rPr>
      </w:pPr>
      <w:r w:rsidRPr="00397F37">
        <w:rPr>
          <w:sz w:val="24"/>
          <w:szCs w:val="24"/>
        </w:rPr>
        <w:lastRenderedPageBreak/>
        <w:t xml:space="preserve">Органы местного самоуправления выполняют функцию по предоставлению   населению государственных и муниципальных услуг. В 2019 году было предоставлено 55 таких услуг, что на 6 больше, чем в предыдущем. </w:t>
      </w:r>
      <w:bookmarkStart w:id="1" w:name="_GoBack"/>
      <w:bookmarkEnd w:id="1"/>
    </w:p>
    <w:p w:rsidR="00CB1AA4" w:rsidRPr="00397F37" w:rsidRDefault="00614F19" w:rsidP="00397F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B1AA4" w:rsidRPr="00397F37">
        <w:rPr>
          <w:sz w:val="24"/>
          <w:szCs w:val="24"/>
        </w:rPr>
        <w:t>аибольшим спросом пользуется предоставление таких муниципальных услуг, как:</w:t>
      </w:r>
    </w:p>
    <w:p w:rsidR="00CB1AA4" w:rsidRPr="00397F37" w:rsidRDefault="00CB1AA4" w:rsidP="00871837">
      <w:pPr>
        <w:ind w:firstLine="851"/>
        <w:jc w:val="both"/>
        <w:rPr>
          <w:sz w:val="24"/>
          <w:szCs w:val="24"/>
        </w:rPr>
      </w:pPr>
      <w:r w:rsidRPr="00397F37">
        <w:rPr>
          <w:sz w:val="24"/>
          <w:szCs w:val="24"/>
        </w:rPr>
        <w:t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нанимателем;</w:t>
      </w:r>
    </w:p>
    <w:p w:rsidR="00CB1AA4" w:rsidRPr="00397F37" w:rsidRDefault="00CB1AA4" w:rsidP="00871837">
      <w:pPr>
        <w:ind w:firstLine="851"/>
        <w:jc w:val="both"/>
        <w:rPr>
          <w:sz w:val="24"/>
          <w:szCs w:val="24"/>
        </w:rPr>
      </w:pPr>
      <w:r w:rsidRPr="00397F37">
        <w:rPr>
          <w:sz w:val="24"/>
          <w:szCs w:val="24"/>
        </w:rPr>
        <w:t xml:space="preserve"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помещений); </w:t>
      </w:r>
    </w:p>
    <w:p w:rsidR="00CB1AA4" w:rsidRPr="00397F37" w:rsidRDefault="00CB1AA4" w:rsidP="00871837">
      <w:pPr>
        <w:ind w:firstLine="851"/>
        <w:jc w:val="both"/>
        <w:rPr>
          <w:sz w:val="24"/>
          <w:szCs w:val="24"/>
        </w:rPr>
      </w:pPr>
      <w:r w:rsidRPr="00397F37">
        <w:rPr>
          <w:sz w:val="24"/>
          <w:szCs w:val="24"/>
        </w:rPr>
        <w:t>- предоставление информации об очередности предоставления жилых помещений на условиях социального найма;</w:t>
      </w:r>
    </w:p>
    <w:p w:rsidR="00CB1AA4" w:rsidRPr="00397F37" w:rsidRDefault="00CB1AA4" w:rsidP="00871837">
      <w:pPr>
        <w:ind w:firstLine="851"/>
        <w:jc w:val="both"/>
        <w:rPr>
          <w:sz w:val="24"/>
          <w:szCs w:val="24"/>
        </w:rPr>
      </w:pPr>
      <w:r w:rsidRPr="00397F37">
        <w:rPr>
          <w:sz w:val="24"/>
          <w:szCs w:val="24"/>
        </w:rPr>
        <w:t>- предоставление земельного участка, находящегося в муниципальной собственности, без торгов;</w:t>
      </w:r>
    </w:p>
    <w:p w:rsidR="00CB1AA4" w:rsidRPr="00397F37" w:rsidRDefault="00CB1AA4" w:rsidP="00871837">
      <w:pPr>
        <w:ind w:firstLine="851"/>
        <w:jc w:val="both"/>
        <w:rPr>
          <w:sz w:val="24"/>
          <w:szCs w:val="24"/>
        </w:rPr>
      </w:pPr>
      <w:r w:rsidRPr="00397F37">
        <w:rPr>
          <w:sz w:val="24"/>
          <w:szCs w:val="24"/>
        </w:rPr>
        <w:t>- присвоение объекту адресации адреса, аннулирование его адреса;</w:t>
      </w:r>
    </w:p>
    <w:p w:rsidR="00CB1AA4" w:rsidRPr="00397F37" w:rsidRDefault="00CB1AA4" w:rsidP="00871837">
      <w:pPr>
        <w:ind w:firstLine="851"/>
        <w:jc w:val="both"/>
        <w:rPr>
          <w:sz w:val="24"/>
          <w:szCs w:val="24"/>
        </w:rPr>
      </w:pPr>
      <w:r w:rsidRPr="00397F37">
        <w:rPr>
          <w:sz w:val="24"/>
          <w:szCs w:val="24"/>
        </w:rPr>
        <w:t>- прием заявлений, документов, а также постановка граждан на учет в качестве нуждающихся в жилых помещениях;</w:t>
      </w:r>
    </w:p>
    <w:p w:rsidR="00CB1AA4" w:rsidRPr="00397F37" w:rsidRDefault="00CB1AA4" w:rsidP="00871837">
      <w:pPr>
        <w:ind w:firstLine="851"/>
        <w:jc w:val="both"/>
        <w:rPr>
          <w:sz w:val="24"/>
          <w:szCs w:val="24"/>
        </w:rPr>
      </w:pPr>
      <w:r w:rsidRPr="00397F37">
        <w:rPr>
          <w:sz w:val="24"/>
          <w:szCs w:val="24"/>
        </w:rPr>
        <w:t>- предоставление жилых помещений муниципального специализированного жилищного фонда.</w:t>
      </w:r>
    </w:p>
    <w:p w:rsidR="00CB1AA4" w:rsidRPr="00397F37" w:rsidRDefault="00CB1AA4" w:rsidP="00871837">
      <w:pPr>
        <w:ind w:firstLine="851"/>
        <w:jc w:val="both"/>
        <w:rPr>
          <w:sz w:val="24"/>
          <w:szCs w:val="24"/>
        </w:rPr>
      </w:pPr>
      <w:r w:rsidRPr="00397F37">
        <w:rPr>
          <w:sz w:val="24"/>
          <w:szCs w:val="24"/>
        </w:rPr>
        <w:t xml:space="preserve">За отчетный период в собственность граждан в порядке приватизации было передано 6 жилых помещений, общей площадью 229,7 квадратных метров. 1 жилое помещение передано в муниципальную собственность. </w:t>
      </w:r>
    </w:p>
    <w:p w:rsidR="00CB1AA4" w:rsidRPr="00CE5C19" w:rsidRDefault="00CB1AA4" w:rsidP="00871837">
      <w:pPr>
        <w:ind w:firstLine="851"/>
        <w:jc w:val="both"/>
        <w:rPr>
          <w:sz w:val="24"/>
          <w:szCs w:val="24"/>
        </w:rPr>
      </w:pPr>
      <w:proofErr w:type="gramStart"/>
      <w:r w:rsidRPr="00397F37">
        <w:rPr>
          <w:sz w:val="24"/>
          <w:szCs w:val="24"/>
        </w:rPr>
        <w:t>Реализуя полномочия по совершению нотариальных действий Администрацией сельского поселения Алябьевский было  совершено</w:t>
      </w:r>
      <w:r w:rsidR="00564A51">
        <w:rPr>
          <w:sz w:val="24"/>
          <w:szCs w:val="24"/>
        </w:rPr>
        <w:t xml:space="preserve"> 288 нотариальных</w:t>
      </w:r>
      <w:proofErr w:type="gramEnd"/>
      <w:r w:rsidR="00564A51">
        <w:rPr>
          <w:sz w:val="24"/>
          <w:szCs w:val="24"/>
        </w:rPr>
        <w:t xml:space="preserve"> действий</w:t>
      </w:r>
      <w:r w:rsidRPr="00CE5C19">
        <w:rPr>
          <w:sz w:val="24"/>
          <w:szCs w:val="24"/>
        </w:rPr>
        <w:t xml:space="preserve">,  за счет чего был получен дополнительный доход в бюджет поселения в размере </w:t>
      </w:r>
      <w:r w:rsidR="001612B0" w:rsidRPr="001612B0">
        <w:rPr>
          <w:sz w:val="24"/>
          <w:szCs w:val="24"/>
        </w:rPr>
        <w:t>26 845</w:t>
      </w:r>
      <w:r w:rsidRPr="001612B0">
        <w:rPr>
          <w:sz w:val="24"/>
          <w:szCs w:val="24"/>
        </w:rPr>
        <w:t xml:space="preserve"> рублей.</w:t>
      </w:r>
      <w:r w:rsidRPr="00CE5C19">
        <w:rPr>
          <w:sz w:val="24"/>
          <w:szCs w:val="24"/>
        </w:rPr>
        <w:t xml:space="preserve"> </w:t>
      </w:r>
    </w:p>
    <w:p w:rsidR="00CB1AA4" w:rsidRPr="00CE5C19" w:rsidRDefault="00CB1AA4" w:rsidP="00CE5C19">
      <w:pPr>
        <w:ind w:firstLine="708"/>
        <w:jc w:val="both"/>
        <w:rPr>
          <w:b/>
          <w:bCs/>
          <w:sz w:val="24"/>
          <w:szCs w:val="24"/>
        </w:rPr>
      </w:pPr>
    </w:p>
    <w:p w:rsidR="006714DA" w:rsidRDefault="00CB1AA4" w:rsidP="006714DA">
      <w:pPr>
        <w:ind w:firstLine="708"/>
        <w:jc w:val="center"/>
        <w:rPr>
          <w:b/>
          <w:bCs/>
          <w:iCs/>
          <w:sz w:val="24"/>
          <w:szCs w:val="24"/>
          <w:lang w:eastAsia="en-US"/>
        </w:rPr>
      </w:pPr>
      <w:r w:rsidRPr="006714DA">
        <w:rPr>
          <w:b/>
          <w:bCs/>
          <w:iCs/>
          <w:sz w:val="24"/>
          <w:szCs w:val="24"/>
          <w:lang w:eastAsia="en-US"/>
        </w:rPr>
        <w:t xml:space="preserve">Осуществление первичного воинского учета  </w:t>
      </w:r>
    </w:p>
    <w:p w:rsidR="00CB1AA4" w:rsidRPr="006714DA" w:rsidRDefault="00CB1AA4" w:rsidP="006714DA">
      <w:pPr>
        <w:ind w:firstLine="708"/>
        <w:jc w:val="center"/>
        <w:rPr>
          <w:iCs/>
          <w:sz w:val="24"/>
          <w:szCs w:val="24"/>
          <w:lang w:eastAsia="en-US"/>
        </w:rPr>
      </w:pPr>
      <w:r w:rsidRPr="006714DA">
        <w:rPr>
          <w:b/>
          <w:bCs/>
          <w:iCs/>
          <w:sz w:val="24"/>
          <w:szCs w:val="24"/>
          <w:lang w:eastAsia="en-US"/>
        </w:rPr>
        <w:t>в администрации сельского поселения Алябьевский</w:t>
      </w:r>
    </w:p>
    <w:p w:rsidR="00CB1AA4" w:rsidRPr="00CE5C19" w:rsidRDefault="00CB1AA4" w:rsidP="00CE5C19">
      <w:pPr>
        <w:ind w:firstLine="902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lang w:eastAsia="en-US"/>
        </w:rPr>
        <w:t xml:space="preserve">Воинский учет в администрации сельского поселения Алябьевский осуществляется в соответствии с требованиями раздела </w:t>
      </w:r>
      <w:r w:rsidRPr="00CE5C19">
        <w:rPr>
          <w:sz w:val="24"/>
          <w:szCs w:val="24"/>
          <w:lang w:val="en-US" w:eastAsia="en-US"/>
        </w:rPr>
        <w:t>II</w:t>
      </w:r>
      <w:r w:rsidRPr="00CE5C19">
        <w:rPr>
          <w:sz w:val="24"/>
          <w:szCs w:val="24"/>
          <w:lang w:eastAsia="en-US"/>
        </w:rPr>
        <w:t xml:space="preserve">  Федерального закона 1998 г. № 53-ФЗ «О воинской обязанности и военной службе», приказов Министра обороны Российской Федерации 2007 г. № 400 «О мерах по реализации Постановления Правительства РФ от 11.11.2006 г. № 663 «</w:t>
      </w:r>
      <w:r w:rsidRPr="00CE5C19">
        <w:rPr>
          <w:color w:val="333333"/>
          <w:sz w:val="24"/>
          <w:szCs w:val="24"/>
          <w:shd w:val="clear" w:color="auto" w:fill="FFFFEF"/>
          <w:lang w:eastAsia="en-US"/>
        </w:rPr>
        <w:t>Об утверждении Положения о призыве на военную службу граждан Российской Федерации</w:t>
      </w:r>
      <w:r w:rsidRPr="00CE5C19">
        <w:rPr>
          <w:sz w:val="24"/>
          <w:szCs w:val="24"/>
          <w:shd w:val="clear" w:color="auto" w:fill="FFFFEF"/>
          <w:lang w:eastAsia="en-US"/>
        </w:rPr>
        <w:t>», 2014 г. № 495 «Об утверждении инструкции по обеспечению  функционирования системы ВУ граждан РФ  и порядка проведения смотров-конкурсов на лучшую организацию осуществления ВУ» и методических рекомендаций Генерального штаба ВС РФ по осуществлению первичного воинского учета в органах местного самоуправления, утвержденных 11 июля 2017 г.</w:t>
      </w:r>
    </w:p>
    <w:p w:rsidR="00CB1AA4" w:rsidRPr="00CE5C19" w:rsidRDefault="00CB1AA4" w:rsidP="00CE5C19">
      <w:pPr>
        <w:ind w:firstLine="902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shd w:val="clear" w:color="auto" w:fill="FFFFEF"/>
          <w:lang w:eastAsia="en-US"/>
        </w:rPr>
        <w:t>Ежегодно издается распоряжение «Об организации воинского учета граждан, пребывающих в запасе». Функциональные обязанности старшего инспектора по мобилизационной подготовке разработаны в полном объеме. План работы по осуществлению первичного воинского учета в 2019 году разработан, утвержден и согласован с Военным комиссариатом Советского района ХМАО-Югры.</w:t>
      </w:r>
    </w:p>
    <w:p w:rsidR="00CB1AA4" w:rsidRPr="00CE5C19" w:rsidRDefault="00CB1AA4" w:rsidP="00CE5C19">
      <w:pPr>
        <w:ind w:firstLine="900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shd w:val="clear" w:color="auto" w:fill="FFFFEF"/>
          <w:lang w:eastAsia="en-US"/>
        </w:rPr>
        <w:t>На территории сельского поселения Алябьевский находятся 16 предприятий, организаций, учреждений, в которых работают призывники и граждане, пребывающие в запасе. Из них – 1</w:t>
      </w:r>
      <w:r>
        <w:rPr>
          <w:sz w:val="24"/>
          <w:szCs w:val="24"/>
          <w:shd w:val="clear" w:color="auto" w:fill="FFFFEF"/>
          <w:lang w:eastAsia="en-US"/>
        </w:rPr>
        <w:t>2</w:t>
      </w:r>
      <w:r w:rsidRPr="00CE5C19">
        <w:rPr>
          <w:sz w:val="24"/>
          <w:szCs w:val="24"/>
          <w:shd w:val="clear" w:color="auto" w:fill="FFFFEF"/>
          <w:lang w:eastAsia="en-US"/>
        </w:rPr>
        <w:t xml:space="preserve"> организаций, ведущих воинский учет: </w:t>
      </w:r>
      <w:r w:rsidRPr="00CE5C19">
        <w:rPr>
          <w:sz w:val="24"/>
          <w:szCs w:val="24"/>
          <w:lang w:eastAsia="en-US"/>
        </w:rPr>
        <w:t>Администрация сельского поселения Алябьевский</w:t>
      </w:r>
      <w:r w:rsidRPr="00CE5C19">
        <w:rPr>
          <w:sz w:val="24"/>
          <w:szCs w:val="24"/>
          <w:shd w:val="clear" w:color="auto" w:fill="FFFFEF"/>
          <w:lang w:eastAsia="en-US"/>
        </w:rPr>
        <w:t xml:space="preserve">, </w:t>
      </w:r>
      <w:r w:rsidRPr="00CE5C19">
        <w:rPr>
          <w:sz w:val="24"/>
          <w:szCs w:val="24"/>
          <w:lang w:eastAsia="en-US"/>
        </w:rPr>
        <w:t>ООО Управляющая компания  «</w:t>
      </w:r>
      <w:proofErr w:type="spellStart"/>
      <w:r w:rsidRPr="00CE5C19">
        <w:rPr>
          <w:sz w:val="24"/>
          <w:szCs w:val="24"/>
          <w:lang w:eastAsia="en-US"/>
        </w:rPr>
        <w:t>ДомСервис</w:t>
      </w:r>
      <w:proofErr w:type="spellEnd"/>
      <w:r w:rsidRPr="00CE5C19">
        <w:rPr>
          <w:sz w:val="24"/>
          <w:szCs w:val="24"/>
          <w:lang w:eastAsia="en-US"/>
        </w:rPr>
        <w:t>»</w:t>
      </w:r>
      <w:r w:rsidRPr="00CE5C19">
        <w:rPr>
          <w:sz w:val="24"/>
          <w:szCs w:val="24"/>
          <w:shd w:val="clear" w:color="auto" w:fill="FFFFEF"/>
          <w:lang w:eastAsia="en-US"/>
        </w:rPr>
        <w:t xml:space="preserve">, </w:t>
      </w:r>
      <w:r w:rsidRPr="00CE5C19">
        <w:rPr>
          <w:sz w:val="24"/>
          <w:szCs w:val="24"/>
          <w:lang w:eastAsia="en-US"/>
        </w:rPr>
        <w:t xml:space="preserve">бюджетное учреждение ХМАО – Югры «Советская психоневрологическая больница» </w:t>
      </w:r>
      <w:proofErr w:type="spellStart"/>
      <w:r w:rsidRPr="00CE5C19">
        <w:rPr>
          <w:sz w:val="24"/>
          <w:szCs w:val="24"/>
          <w:lang w:eastAsia="en-US"/>
        </w:rPr>
        <w:t>п.Алябьевский</w:t>
      </w:r>
      <w:proofErr w:type="spellEnd"/>
      <w:r w:rsidRPr="00CE5C19">
        <w:rPr>
          <w:sz w:val="24"/>
          <w:szCs w:val="24"/>
          <w:shd w:val="clear" w:color="auto" w:fill="FFFFEF"/>
          <w:lang w:eastAsia="en-US"/>
        </w:rPr>
        <w:t xml:space="preserve">,  </w:t>
      </w:r>
      <w:r w:rsidRPr="00CE5C19">
        <w:rPr>
          <w:sz w:val="24"/>
          <w:szCs w:val="24"/>
          <w:lang w:eastAsia="en-US"/>
        </w:rPr>
        <w:t>МБОУ «</w:t>
      </w:r>
      <w:proofErr w:type="spellStart"/>
      <w:r w:rsidRPr="00CE5C19">
        <w:rPr>
          <w:sz w:val="24"/>
          <w:szCs w:val="24"/>
          <w:lang w:eastAsia="en-US"/>
        </w:rPr>
        <w:t>Алябьевская</w:t>
      </w:r>
      <w:proofErr w:type="spellEnd"/>
      <w:r w:rsidRPr="00CE5C19">
        <w:rPr>
          <w:sz w:val="24"/>
          <w:szCs w:val="24"/>
          <w:lang w:eastAsia="en-US"/>
        </w:rPr>
        <w:t xml:space="preserve"> средняя общеобразовательная школа»</w:t>
      </w:r>
      <w:r w:rsidRPr="00CE5C19">
        <w:rPr>
          <w:sz w:val="24"/>
          <w:szCs w:val="24"/>
          <w:shd w:val="clear" w:color="auto" w:fill="FFFFEF"/>
          <w:lang w:eastAsia="en-US"/>
        </w:rPr>
        <w:t xml:space="preserve">, </w:t>
      </w:r>
      <w:r w:rsidRPr="00CE5C19">
        <w:rPr>
          <w:sz w:val="24"/>
          <w:szCs w:val="24"/>
          <w:lang w:eastAsia="en-US"/>
        </w:rPr>
        <w:t>Бюджетное учреждение ХМАО -Югры «Пионерская районная больница »</w:t>
      </w:r>
      <w:r w:rsidRPr="00CE5C19">
        <w:rPr>
          <w:sz w:val="24"/>
          <w:szCs w:val="24"/>
          <w:shd w:val="clear" w:color="auto" w:fill="FFFFEF"/>
          <w:lang w:eastAsia="en-US"/>
        </w:rPr>
        <w:t>, М</w:t>
      </w:r>
      <w:r w:rsidRPr="00CE5C19">
        <w:rPr>
          <w:sz w:val="24"/>
          <w:szCs w:val="24"/>
          <w:lang w:eastAsia="en-US"/>
        </w:rPr>
        <w:t xml:space="preserve">БУ сельский культурно - спортивный оздоровительный комплекс «Авангард» </w:t>
      </w:r>
      <w:proofErr w:type="spellStart"/>
      <w:r w:rsidRPr="00CE5C19">
        <w:rPr>
          <w:sz w:val="24"/>
          <w:szCs w:val="24"/>
          <w:lang w:eastAsia="en-US"/>
        </w:rPr>
        <w:t>с.п.Алябьевский</w:t>
      </w:r>
      <w:proofErr w:type="spellEnd"/>
      <w:r w:rsidRPr="00CE5C19">
        <w:rPr>
          <w:sz w:val="24"/>
          <w:szCs w:val="24"/>
          <w:lang w:eastAsia="en-US"/>
        </w:rPr>
        <w:t>, филиал БУ ХМАО-Югры «</w:t>
      </w:r>
      <w:proofErr w:type="spellStart"/>
      <w:r w:rsidRPr="00CE5C19">
        <w:rPr>
          <w:sz w:val="24"/>
          <w:szCs w:val="24"/>
          <w:lang w:eastAsia="en-US"/>
        </w:rPr>
        <w:t>Центроспас-Югория</w:t>
      </w:r>
      <w:proofErr w:type="spellEnd"/>
      <w:r w:rsidRPr="00CE5C19">
        <w:rPr>
          <w:sz w:val="24"/>
          <w:szCs w:val="24"/>
          <w:lang w:eastAsia="en-US"/>
        </w:rPr>
        <w:t xml:space="preserve">» по Советскому району, АО «Югорский лесопромышленный </w:t>
      </w:r>
      <w:r w:rsidRPr="00CE5C19">
        <w:rPr>
          <w:sz w:val="24"/>
          <w:szCs w:val="24"/>
          <w:lang w:eastAsia="en-US"/>
        </w:rPr>
        <w:lastRenderedPageBreak/>
        <w:t>холдинг»</w:t>
      </w:r>
      <w:r w:rsidRPr="00CE5C19">
        <w:rPr>
          <w:sz w:val="24"/>
          <w:szCs w:val="24"/>
          <w:shd w:val="clear" w:color="auto" w:fill="FFFFEF"/>
          <w:lang w:eastAsia="en-US"/>
        </w:rPr>
        <w:t xml:space="preserve">,  </w:t>
      </w:r>
      <w:r w:rsidRPr="00CE5C19">
        <w:rPr>
          <w:sz w:val="24"/>
          <w:szCs w:val="24"/>
          <w:lang w:eastAsia="en-US"/>
        </w:rPr>
        <w:t>ООО «Алябьевский хлебозавод»</w:t>
      </w:r>
      <w:r w:rsidRPr="00CE5C19">
        <w:rPr>
          <w:sz w:val="24"/>
          <w:szCs w:val="24"/>
          <w:shd w:val="clear" w:color="auto" w:fill="FFFFEF"/>
          <w:lang w:eastAsia="en-US"/>
        </w:rPr>
        <w:t xml:space="preserve">, </w:t>
      </w:r>
      <w:r w:rsidRPr="00CE5C19">
        <w:rPr>
          <w:sz w:val="24"/>
          <w:szCs w:val="24"/>
          <w:lang w:eastAsia="en-US"/>
        </w:rPr>
        <w:t>ООО «Эко Сервис»</w:t>
      </w:r>
      <w:r w:rsidRPr="00CE5C19">
        <w:rPr>
          <w:sz w:val="24"/>
          <w:szCs w:val="24"/>
          <w:shd w:val="clear" w:color="auto" w:fill="FFFFEF"/>
          <w:lang w:eastAsia="en-US"/>
        </w:rPr>
        <w:t xml:space="preserve">, </w:t>
      </w:r>
      <w:r w:rsidRPr="00CE5C19">
        <w:rPr>
          <w:sz w:val="24"/>
          <w:szCs w:val="24"/>
          <w:lang w:eastAsia="en-US"/>
        </w:rPr>
        <w:t>ИП Бабин Е.В.</w:t>
      </w:r>
      <w:r>
        <w:rPr>
          <w:sz w:val="24"/>
          <w:szCs w:val="24"/>
          <w:shd w:val="clear" w:color="auto" w:fill="FFFFEF"/>
          <w:lang w:eastAsia="en-US"/>
        </w:rPr>
        <w:t>, ИП Баталов Н.Н.</w:t>
      </w:r>
    </w:p>
    <w:p w:rsidR="00CB1AA4" w:rsidRPr="00CE5C19" w:rsidRDefault="00CB1AA4" w:rsidP="00871837">
      <w:pPr>
        <w:ind w:firstLine="851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shd w:val="clear" w:color="auto" w:fill="FFFFEF"/>
          <w:lang w:eastAsia="en-US"/>
        </w:rPr>
        <w:t>В течение года организации своевременно предоставляли  сведения: - о принятых и уволенных гражданах запаса и гражданах, подлежащих призыву  на военную службу; - об изменении учетных данных ГПЗ. Все изменения оформлялись в документах воинского учета и предоставлялись в Военный комиссариат Советского района ХМАО-Югры.</w:t>
      </w:r>
    </w:p>
    <w:p w:rsidR="00CB1AA4" w:rsidRPr="00CE5C19" w:rsidRDefault="00CB1AA4" w:rsidP="00871837">
      <w:pPr>
        <w:ind w:firstLine="851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shd w:val="clear" w:color="auto" w:fill="FFFFEF"/>
          <w:lang w:eastAsia="en-US"/>
        </w:rPr>
        <w:t xml:space="preserve">Сверка документов первичного воинского учета с документами воинского учета предприятий, организаций и учреждений, формы Т-2, находящихся на территории сельского поселения, проводилась вовремя, согласно графика. </w:t>
      </w:r>
    </w:p>
    <w:p w:rsidR="00CB1AA4" w:rsidRPr="00CE5C19" w:rsidRDefault="00CB1AA4" w:rsidP="00871837">
      <w:pPr>
        <w:ind w:firstLine="851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shd w:val="clear" w:color="auto" w:fill="FFFFEF"/>
          <w:lang w:eastAsia="en-US"/>
        </w:rPr>
        <w:t>Учет воинов-интернационалистов, ветеранов ВОВ, ветеранов боевых действий на территории Северо-Кавказского  региона ведется по спискам, которые регистрируются в делопроизводстве администрации и обновляются ежеквартально.</w:t>
      </w:r>
    </w:p>
    <w:p w:rsidR="00CB1AA4" w:rsidRPr="00CE5C19" w:rsidRDefault="00CB1AA4" w:rsidP="00871837">
      <w:pPr>
        <w:spacing w:line="276" w:lineRule="auto"/>
        <w:ind w:firstLine="851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shd w:val="clear" w:color="auto" w:fill="FFFFEF"/>
          <w:lang w:eastAsia="en-US"/>
        </w:rPr>
        <w:t>Отдел ЗАГС администрации сельского поселения Алябьевский ежемесячно предоставляет сведения об умерших гражданах запаса и гражданах, подлежащих призыву на военную службу.</w:t>
      </w:r>
    </w:p>
    <w:p w:rsidR="00CB1AA4" w:rsidRDefault="00CB1AA4" w:rsidP="00871837">
      <w:pPr>
        <w:spacing w:line="276" w:lineRule="auto"/>
        <w:ind w:firstLine="851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shd w:val="clear" w:color="auto" w:fill="FFFFEF"/>
          <w:lang w:eastAsia="en-US"/>
        </w:rPr>
        <w:t>Прием военных билетов от граждан, пребывающих в запасе, ведется под расписку.</w:t>
      </w:r>
    </w:p>
    <w:p w:rsidR="00CB1AA4" w:rsidRDefault="00CB1AA4" w:rsidP="00871837">
      <w:pPr>
        <w:spacing w:line="276" w:lineRule="auto"/>
        <w:ind w:firstLine="851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lang w:eastAsia="en-US"/>
        </w:rPr>
        <w:t>На первичном воинском учете из числа проживающих на территории сельского поселения Алябьевский состоит 5</w:t>
      </w:r>
      <w:r>
        <w:rPr>
          <w:sz w:val="24"/>
          <w:szCs w:val="24"/>
          <w:lang w:eastAsia="en-US"/>
        </w:rPr>
        <w:t>22</w:t>
      </w:r>
      <w:r w:rsidRPr="00CE5C19">
        <w:rPr>
          <w:sz w:val="24"/>
          <w:szCs w:val="24"/>
          <w:lang w:eastAsia="en-US"/>
        </w:rPr>
        <w:t xml:space="preserve"> граждан, пребывающих в запасе, и граждан подлежащих призыву на военную службу, не пребывающих в запасе, в том числе:  </w:t>
      </w:r>
    </w:p>
    <w:p w:rsidR="00CB1AA4" w:rsidRDefault="00CB1AA4" w:rsidP="00871837">
      <w:pPr>
        <w:spacing w:line="276" w:lineRule="auto"/>
        <w:ind w:firstLine="851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lang w:eastAsia="en-US"/>
        </w:rPr>
        <w:t>- граждан, подлежащих призыву на военную службу (от 18 до 27 лет), не пребывающих в запасе -  3</w:t>
      </w:r>
      <w:r>
        <w:rPr>
          <w:sz w:val="24"/>
          <w:szCs w:val="24"/>
          <w:lang w:eastAsia="en-US"/>
        </w:rPr>
        <w:t>7</w:t>
      </w:r>
      <w:r w:rsidRPr="00CE5C19">
        <w:rPr>
          <w:sz w:val="24"/>
          <w:szCs w:val="24"/>
          <w:lang w:eastAsia="en-US"/>
        </w:rPr>
        <w:t xml:space="preserve"> чел.;</w:t>
      </w:r>
    </w:p>
    <w:p w:rsidR="00CB1AA4" w:rsidRPr="00397F37" w:rsidRDefault="00CB1AA4" w:rsidP="00397F37">
      <w:pPr>
        <w:spacing w:line="276" w:lineRule="auto"/>
        <w:ind w:firstLine="900"/>
        <w:jc w:val="both"/>
        <w:rPr>
          <w:sz w:val="24"/>
          <w:szCs w:val="24"/>
          <w:shd w:val="clear" w:color="auto" w:fill="FFFFEF"/>
          <w:lang w:eastAsia="en-US"/>
        </w:rPr>
      </w:pPr>
      <w:r w:rsidRPr="00CE5C19">
        <w:rPr>
          <w:sz w:val="24"/>
          <w:szCs w:val="24"/>
          <w:lang w:eastAsia="en-US"/>
        </w:rPr>
        <w:t xml:space="preserve">- граждан, пребывающих в запасе – </w:t>
      </w:r>
      <w:r w:rsidRPr="00CE5C19">
        <w:rPr>
          <w:sz w:val="24"/>
          <w:szCs w:val="24"/>
          <w:u w:val="single"/>
          <w:lang w:eastAsia="en-US"/>
        </w:rPr>
        <w:t>4</w:t>
      </w:r>
      <w:r>
        <w:rPr>
          <w:sz w:val="24"/>
          <w:szCs w:val="24"/>
          <w:u w:val="single"/>
          <w:lang w:eastAsia="en-US"/>
        </w:rPr>
        <w:t>85</w:t>
      </w:r>
      <w:r w:rsidRPr="00CE5C19">
        <w:rPr>
          <w:sz w:val="24"/>
          <w:szCs w:val="24"/>
          <w:lang w:eastAsia="en-US"/>
        </w:rPr>
        <w:t xml:space="preserve"> чел., из них: </w:t>
      </w:r>
      <w:r w:rsidRPr="00CE5C19">
        <w:rPr>
          <w:sz w:val="24"/>
          <w:szCs w:val="24"/>
          <w:u w:val="single"/>
          <w:lang w:eastAsia="en-US"/>
        </w:rPr>
        <w:t>1</w:t>
      </w:r>
      <w:r>
        <w:rPr>
          <w:sz w:val="24"/>
          <w:szCs w:val="24"/>
          <w:u w:val="single"/>
          <w:lang w:eastAsia="en-US"/>
        </w:rPr>
        <w:t>1</w:t>
      </w:r>
      <w:r w:rsidRPr="00CE5C19">
        <w:rPr>
          <w:sz w:val="24"/>
          <w:szCs w:val="24"/>
          <w:lang w:eastAsia="en-US"/>
        </w:rPr>
        <w:t xml:space="preserve"> чел. офицеров запаса и </w:t>
      </w:r>
      <w:r w:rsidRPr="00CE5C19">
        <w:rPr>
          <w:sz w:val="24"/>
          <w:szCs w:val="24"/>
          <w:u w:val="single"/>
          <w:lang w:eastAsia="en-US"/>
        </w:rPr>
        <w:t>4</w:t>
      </w:r>
      <w:r>
        <w:rPr>
          <w:sz w:val="24"/>
          <w:szCs w:val="24"/>
          <w:u w:val="single"/>
          <w:lang w:eastAsia="en-US"/>
        </w:rPr>
        <w:t>74</w:t>
      </w:r>
      <w:r w:rsidRPr="00CE5C19">
        <w:rPr>
          <w:sz w:val="24"/>
          <w:szCs w:val="24"/>
          <w:lang w:eastAsia="en-US"/>
        </w:rPr>
        <w:t xml:space="preserve"> чел.  прапорщиков, мичманов, сержантов, старшин, солдат, матросов запаса. </w:t>
      </w:r>
    </w:p>
    <w:p w:rsidR="00CB1AA4" w:rsidRPr="00CE5C19" w:rsidRDefault="00CB1AA4" w:rsidP="00CE5C19">
      <w:pPr>
        <w:shd w:val="clear" w:color="auto" w:fill="FFFFFF"/>
        <w:tabs>
          <w:tab w:val="left" w:pos="1080"/>
          <w:tab w:val="left" w:leader="underscore" w:pos="4282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E5C19">
        <w:rPr>
          <w:sz w:val="24"/>
          <w:szCs w:val="24"/>
          <w:lang w:eastAsia="en-US"/>
        </w:rPr>
        <w:t xml:space="preserve">В процентном отношении,  это </w:t>
      </w:r>
      <w:r w:rsidRPr="00CE5C19">
        <w:rPr>
          <w:sz w:val="24"/>
          <w:szCs w:val="24"/>
          <w:u w:val="single"/>
          <w:lang w:eastAsia="en-US"/>
        </w:rPr>
        <w:t>93 %</w:t>
      </w:r>
      <w:r w:rsidRPr="00CE5C19">
        <w:rPr>
          <w:sz w:val="24"/>
          <w:szCs w:val="24"/>
          <w:lang w:eastAsia="en-US"/>
        </w:rPr>
        <w:t xml:space="preserve"> от всего количества граждан, пребывающих в запасе, состоящих на воинском учете на территории муниципального образования </w:t>
      </w:r>
      <w:r w:rsidRPr="00CE5C19">
        <w:rPr>
          <w:sz w:val="24"/>
          <w:szCs w:val="24"/>
          <w:u w:val="single"/>
          <w:lang w:eastAsia="en-US"/>
        </w:rPr>
        <w:t>7 %</w:t>
      </w:r>
      <w:r w:rsidRPr="00CE5C19">
        <w:rPr>
          <w:sz w:val="24"/>
          <w:szCs w:val="24"/>
          <w:lang w:eastAsia="en-US"/>
        </w:rPr>
        <w:t xml:space="preserve"> от количества  призывников состоящих на воинском учете.</w:t>
      </w:r>
    </w:p>
    <w:p w:rsidR="00CB1AA4" w:rsidRPr="00CE5C19" w:rsidRDefault="00CB1AA4" w:rsidP="00CE5C19">
      <w:pPr>
        <w:shd w:val="clear" w:color="auto" w:fill="FFFFFF"/>
        <w:tabs>
          <w:tab w:val="left" w:pos="1080"/>
          <w:tab w:val="left" w:leader="underscore" w:pos="4282"/>
        </w:tabs>
        <w:ind w:left="75"/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ab/>
      </w:r>
      <w:r w:rsidRPr="00CE5C19">
        <w:rPr>
          <w:sz w:val="24"/>
          <w:szCs w:val="24"/>
          <w:lang w:eastAsia="en-US"/>
        </w:rPr>
        <w:t>По состоянию на 1 января 20</w:t>
      </w:r>
      <w:r>
        <w:rPr>
          <w:sz w:val="24"/>
          <w:szCs w:val="24"/>
          <w:lang w:eastAsia="en-US"/>
        </w:rPr>
        <w:t>20</w:t>
      </w:r>
      <w:r w:rsidRPr="00CE5C19">
        <w:rPr>
          <w:sz w:val="24"/>
          <w:szCs w:val="24"/>
          <w:lang w:eastAsia="en-US"/>
        </w:rPr>
        <w:t xml:space="preserve"> года количественный состав мобилизационных людских ресурсов  находящихся на первичном воинском учете проживающих на территории сельского поселения Алябьевский, по категориям граждан, пребывающих в запасе,  характеризуются:</w:t>
      </w:r>
    </w:p>
    <w:tbl>
      <w:tblPr>
        <w:tblW w:w="9072" w:type="dxa"/>
        <w:tblInd w:w="2" w:type="dxa"/>
        <w:tblLook w:val="00A0" w:firstRow="1" w:lastRow="0" w:firstColumn="1" w:lastColumn="0" w:noHBand="0" w:noVBand="0"/>
      </w:tblPr>
      <w:tblGrid>
        <w:gridCol w:w="3260"/>
        <w:gridCol w:w="2127"/>
        <w:gridCol w:w="1701"/>
        <w:gridCol w:w="1984"/>
      </w:tblGrid>
      <w:tr w:rsidR="00CB1AA4" w:rsidRPr="00CE5C19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Состав запаса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По характеру прохождения военной службе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Итого</w:t>
            </w:r>
          </w:p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(чел.)</w:t>
            </w:r>
          </w:p>
        </w:tc>
      </w:tr>
      <w:tr w:rsidR="00CB1AA4" w:rsidRPr="00CE5C19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ВМФ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1AA4" w:rsidRPr="00CE5C19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Офицеры  запаса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CB1AA4" w:rsidRPr="00CE5C19">
        <w:trPr>
          <w:trHeight w:val="8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прапорщики, мичманы, сержанты, старшины, солдаты и матросы запаса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AA4" w:rsidRPr="00CE5C19" w:rsidRDefault="00CB1AA4" w:rsidP="00CE5C1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474</w:t>
            </w:r>
          </w:p>
        </w:tc>
      </w:tr>
    </w:tbl>
    <w:p w:rsidR="00CB1AA4" w:rsidRPr="00CE5C19" w:rsidRDefault="00CB1AA4" w:rsidP="00CE5C19">
      <w:pPr>
        <w:shd w:val="clear" w:color="auto" w:fill="FFFFFF"/>
        <w:tabs>
          <w:tab w:val="left" w:pos="1080"/>
          <w:tab w:val="left" w:leader="underscore" w:pos="4282"/>
        </w:tabs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 xml:space="preserve">         По состоянию на 1 января 20</w:t>
      </w:r>
      <w:r>
        <w:rPr>
          <w:sz w:val="24"/>
          <w:szCs w:val="24"/>
          <w:lang w:eastAsia="en-US"/>
        </w:rPr>
        <w:t>20</w:t>
      </w:r>
      <w:r w:rsidRPr="00CE5C19">
        <w:rPr>
          <w:sz w:val="24"/>
          <w:szCs w:val="24"/>
          <w:lang w:eastAsia="en-US"/>
        </w:rPr>
        <w:t xml:space="preserve"> г. количественный состав призывных людских ресурсов, из числа граждан, подлежащих призыву на военную службу, состоящих на первичном воинском учете, проживающих</w:t>
      </w:r>
      <w:r w:rsidRPr="00CE5C19">
        <w:rPr>
          <w:color w:val="FF00FF"/>
          <w:sz w:val="24"/>
          <w:szCs w:val="24"/>
          <w:lang w:eastAsia="en-US"/>
        </w:rPr>
        <w:t xml:space="preserve"> </w:t>
      </w:r>
      <w:r w:rsidRPr="00CE5C19">
        <w:rPr>
          <w:sz w:val="24"/>
          <w:szCs w:val="24"/>
          <w:lang w:eastAsia="en-US"/>
        </w:rPr>
        <w:t>на территории сельского поселения Алябьевский, характеризуются: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15"/>
        <w:gridCol w:w="1800"/>
        <w:gridCol w:w="3555"/>
      </w:tblGrid>
      <w:tr w:rsidR="00CB1AA4" w:rsidRPr="00CE5C19">
        <w:trPr>
          <w:jc w:val="center"/>
        </w:trPr>
        <w:tc>
          <w:tcPr>
            <w:tcW w:w="3915" w:type="dxa"/>
            <w:shd w:val="clear" w:color="auto" w:fill="FFFFFF"/>
            <w:vAlign w:val="center"/>
          </w:tcPr>
          <w:p w:rsidR="00CB1AA4" w:rsidRPr="00CE5C19" w:rsidRDefault="00CB1AA4" w:rsidP="00CE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B1AA4" w:rsidRPr="00CE5C19" w:rsidRDefault="00CB1AA4" w:rsidP="00CE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55" w:type="dxa"/>
            <w:shd w:val="clear" w:color="auto" w:fill="FFFFFF"/>
            <w:vAlign w:val="center"/>
          </w:tcPr>
          <w:p w:rsidR="00CB1AA4" w:rsidRPr="00CE5C19" w:rsidRDefault="00CB1AA4" w:rsidP="00CE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 xml:space="preserve">в  </w:t>
            </w:r>
            <w:proofErr w:type="spellStart"/>
            <w:r w:rsidRPr="00CE5C19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CE5C19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CE5C19">
              <w:rPr>
                <w:sz w:val="24"/>
                <w:szCs w:val="24"/>
                <w:lang w:eastAsia="en-US"/>
              </w:rPr>
              <w:t>поставленные</w:t>
            </w:r>
            <w:proofErr w:type="gramEnd"/>
            <w:r w:rsidRPr="00CE5C19">
              <w:rPr>
                <w:sz w:val="24"/>
                <w:szCs w:val="24"/>
                <w:lang w:eastAsia="en-US"/>
              </w:rPr>
              <w:t xml:space="preserve"> на воинский учет в 2018 году  в ходе ППГВУ  </w:t>
            </w:r>
          </w:p>
          <w:p w:rsidR="00CB1AA4" w:rsidRPr="00CE5C19" w:rsidRDefault="00CB1AA4" w:rsidP="00CE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 xml:space="preserve">2001 г. рождения и старших </w:t>
            </w:r>
            <w:r w:rsidRPr="00CE5C19">
              <w:rPr>
                <w:sz w:val="24"/>
                <w:szCs w:val="24"/>
                <w:lang w:eastAsia="en-US"/>
              </w:rPr>
              <w:lastRenderedPageBreak/>
              <w:t>возрастов</w:t>
            </w:r>
          </w:p>
        </w:tc>
      </w:tr>
      <w:tr w:rsidR="00CB1AA4" w:rsidRPr="00CE5C19">
        <w:trPr>
          <w:jc w:val="center"/>
        </w:trPr>
        <w:tc>
          <w:tcPr>
            <w:tcW w:w="3915" w:type="dxa"/>
            <w:shd w:val="clear" w:color="auto" w:fill="FFFFFF"/>
          </w:tcPr>
          <w:p w:rsidR="00CB1AA4" w:rsidRPr="00CE5C19" w:rsidRDefault="00CB1AA4" w:rsidP="00CE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lastRenderedPageBreak/>
              <w:t>Граждане подлежащие призыву на военную службу (призывники)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B1AA4" w:rsidRPr="00CE5C19" w:rsidRDefault="00CB1AA4" w:rsidP="00CE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CE5C1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55" w:type="dxa"/>
            <w:shd w:val="clear" w:color="auto" w:fill="FFFFFF"/>
            <w:vAlign w:val="center"/>
          </w:tcPr>
          <w:p w:rsidR="00CB1AA4" w:rsidRPr="00CE5C19" w:rsidRDefault="00CB1AA4" w:rsidP="00CE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CB1AA4" w:rsidRPr="00CE5C19" w:rsidRDefault="00CB1AA4" w:rsidP="00CE5C19">
      <w:pPr>
        <w:shd w:val="clear" w:color="auto" w:fill="FFFFFF"/>
        <w:tabs>
          <w:tab w:val="left" w:pos="1080"/>
          <w:tab w:val="left" w:leader="underscore" w:pos="4282"/>
        </w:tabs>
        <w:jc w:val="both"/>
        <w:rPr>
          <w:sz w:val="24"/>
          <w:szCs w:val="24"/>
          <w:lang w:eastAsia="en-US"/>
        </w:rPr>
      </w:pPr>
      <w:r w:rsidRPr="00CE5C19">
        <w:rPr>
          <w:sz w:val="24"/>
          <w:szCs w:val="24"/>
          <w:lang w:eastAsia="en-US"/>
        </w:rPr>
        <w:t xml:space="preserve">               В текущем году, в ходе первоначальной постановки  граждан 200</w:t>
      </w:r>
      <w:r>
        <w:rPr>
          <w:sz w:val="24"/>
          <w:szCs w:val="24"/>
          <w:lang w:eastAsia="en-US"/>
        </w:rPr>
        <w:t>3</w:t>
      </w:r>
      <w:r w:rsidRPr="00CE5C19">
        <w:rPr>
          <w:sz w:val="24"/>
          <w:szCs w:val="24"/>
          <w:lang w:eastAsia="en-US"/>
        </w:rPr>
        <w:t xml:space="preserve"> г. рождения (и старших возрастов) военно-учетным подразделением администрации сельского поселения Алябьевский планируется поставить на  воинский учет </w:t>
      </w:r>
      <w:r>
        <w:rPr>
          <w:sz w:val="24"/>
          <w:szCs w:val="24"/>
          <w:u w:val="single"/>
          <w:lang w:eastAsia="en-US"/>
        </w:rPr>
        <w:t>12</w:t>
      </w:r>
      <w:r w:rsidRPr="00CE5C19">
        <w:rPr>
          <w:sz w:val="24"/>
          <w:szCs w:val="24"/>
          <w:lang w:eastAsia="en-US"/>
        </w:rPr>
        <w:t xml:space="preserve"> призывников, из них почти </w:t>
      </w:r>
      <w:r w:rsidRPr="00CE5C19">
        <w:rPr>
          <w:sz w:val="24"/>
          <w:szCs w:val="24"/>
          <w:u w:val="single"/>
          <w:lang w:eastAsia="en-US"/>
        </w:rPr>
        <w:t>90</w:t>
      </w:r>
      <w:r w:rsidRPr="00CE5C19">
        <w:rPr>
          <w:sz w:val="24"/>
          <w:szCs w:val="24"/>
          <w:lang w:eastAsia="en-US"/>
        </w:rPr>
        <w:t xml:space="preserve"> % в последующем будут находиться на первичном воинском учете на территории сельского поселения Алябьевский. </w:t>
      </w:r>
    </w:p>
    <w:p w:rsidR="00CB1AA4" w:rsidRPr="00CE5C19" w:rsidRDefault="00CB1AA4" w:rsidP="00871837">
      <w:pPr>
        <w:ind w:firstLine="851"/>
        <w:jc w:val="both"/>
        <w:rPr>
          <w:sz w:val="24"/>
          <w:szCs w:val="24"/>
        </w:rPr>
      </w:pPr>
      <w:r w:rsidRPr="00CE5C19">
        <w:rPr>
          <w:sz w:val="28"/>
          <w:szCs w:val="28"/>
        </w:rPr>
        <w:t xml:space="preserve">  </w:t>
      </w:r>
      <w:proofErr w:type="gramStart"/>
      <w:r w:rsidRPr="00CE5C19">
        <w:rPr>
          <w:sz w:val="24"/>
          <w:szCs w:val="24"/>
        </w:rPr>
        <w:t xml:space="preserve">Компенсация расходов органам местного самоуправления на осуществление полномочий по первичному воинскому учету в отчетный период осуществлялась  в соответствии с разделом </w:t>
      </w:r>
      <w:r w:rsidRPr="00CE5C19">
        <w:rPr>
          <w:sz w:val="24"/>
          <w:szCs w:val="24"/>
          <w:lang w:val="en-US"/>
        </w:rPr>
        <w:t>II</w:t>
      </w:r>
      <w:r w:rsidRPr="00CE5C19">
        <w:rPr>
          <w:sz w:val="24"/>
          <w:szCs w:val="24"/>
        </w:rPr>
        <w:t xml:space="preserve"> Федерального Закона 1998 г. № 53-ФЗ «О воинской обязанности и военной службе» и  постановления Правительства Российской Федерации   2006 г. № 258 «О субвенциях на осуществление полномочий по первичному воинскому учету на территориях, где отсутствуют военные комиссариаты».</w:t>
      </w:r>
      <w:proofErr w:type="gramEnd"/>
    </w:p>
    <w:p w:rsidR="00CB1AA4" w:rsidRPr="00CE5C19" w:rsidRDefault="00CB1AA4" w:rsidP="00CE5C19">
      <w:pPr>
        <w:ind w:firstLine="684"/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    За 201</w:t>
      </w:r>
      <w:r>
        <w:rPr>
          <w:sz w:val="24"/>
          <w:szCs w:val="24"/>
        </w:rPr>
        <w:t>9</w:t>
      </w:r>
      <w:r w:rsidRPr="00CE5C19">
        <w:rPr>
          <w:sz w:val="24"/>
          <w:szCs w:val="24"/>
        </w:rPr>
        <w:t xml:space="preserve"> год:</w:t>
      </w:r>
    </w:p>
    <w:p w:rsidR="00CB1AA4" w:rsidRPr="00CE5C19" w:rsidRDefault="00871837" w:rsidP="00CE5C19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1AA4" w:rsidRPr="00CE5C19">
        <w:rPr>
          <w:sz w:val="24"/>
          <w:szCs w:val="24"/>
        </w:rPr>
        <w:t xml:space="preserve">поступило средств из федерального бюджета администрации сельского поселения Алябьевский – </w:t>
      </w:r>
      <w:r w:rsidR="00CB1AA4">
        <w:rPr>
          <w:sz w:val="24"/>
          <w:szCs w:val="24"/>
        </w:rPr>
        <w:t>435 500</w:t>
      </w:r>
      <w:r w:rsidR="00CB1AA4" w:rsidRPr="00CE5C19">
        <w:rPr>
          <w:sz w:val="24"/>
          <w:szCs w:val="24"/>
        </w:rPr>
        <w:t>,00 тыс. руб.</w:t>
      </w:r>
    </w:p>
    <w:p w:rsidR="00CB1AA4" w:rsidRPr="00CE5C19" w:rsidRDefault="00CB1AA4" w:rsidP="00CE5C19">
      <w:pPr>
        <w:ind w:firstLine="684"/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   Произведено расходов в ОМСУ:</w:t>
      </w:r>
    </w:p>
    <w:p w:rsidR="00CB1AA4" w:rsidRPr="00CE5C19" w:rsidRDefault="00CB1AA4" w:rsidP="00CE5C19">
      <w:pPr>
        <w:ind w:firstLine="684"/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- по оплате труда и начисления на оплату труда военно-учетным работникам органов местного самоуправления, осуществляющих первичный воинский учет – </w:t>
      </w:r>
      <w:r>
        <w:rPr>
          <w:sz w:val="24"/>
          <w:szCs w:val="24"/>
        </w:rPr>
        <w:t>412 062,28</w:t>
      </w:r>
      <w:r w:rsidRPr="00CE5C19">
        <w:rPr>
          <w:sz w:val="24"/>
          <w:szCs w:val="24"/>
        </w:rPr>
        <w:t xml:space="preserve"> тыс. руб. (</w:t>
      </w:r>
      <w:r>
        <w:rPr>
          <w:sz w:val="24"/>
          <w:szCs w:val="24"/>
          <w:u w:val="single"/>
        </w:rPr>
        <w:t>95</w:t>
      </w:r>
      <w:r w:rsidRPr="00CE5C19">
        <w:rPr>
          <w:sz w:val="24"/>
          <w:szCs w:val="24"/>
          <w:u w:val="single"/>
        </w:rPr>
        <w:t xml:space="preserve"> %</w:t>
      </w:r>
      <w:r w:rsidRPr="00CE5C19">
        <w:rPr>
          <w:sz w:val="24"/>
          <w:szCs w:val="24"/>
        </w:rPr>
        <w:t xml:space="preserve"> от произведенных расходов);</w:t>
      </w:r>
    </w:p>
    <w:p w:rsidR="00CB1AA4" w:rsidRPr="00CE5C19" w:rsidRDefault="00CB1AA4" w:rsidP="00CE5C19">
      <w:pPr>
        <w:ind w:firstLine="684"/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-  на материально-техническое обеспечение первичного воинского учета в органах местного самоуправления – </w:t>
      </w:r>
      <w:r>
        <w:rPr>
          <w:sz w:val="24"/>
          <w:szCs w:val="24"/>
        </w:rPr>
        <w:t>23 437,72</w:t>
      </w:r>
      <w:r w:rsidRPr="00CE5C19">
        <w:rPr>
          <w:sz w:val="24"/>
          <w:szCs w:val="24"/>
        </w:rPr>
        <w:t xml:space="preserve"> тыс. руб. </w:t>
      </w:r>
    </w:p>
    <w:p w:rsidR="00CB1AA4" w:rsidRPr="00CE5C19" w:rsidRDefault="00CB1AA4" w:rsidP="00CE5C19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          - на услуги связи – 0 тыс. руб.</w:t>
      </w:r>
    </w:p>
    <w:p w:rsidR="00CB1AA4" w:rsidRPr="00CE5C19" w:rsidRDefault="00CB1AA4" w:rsidP="00CE5C19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          - на транспортные услуги – 0 тыс. руб.</w:t>
      </w:r>
    </w:p>
    <w:p w:rsidR="00CB1AA4" w:rsidRPr="00CE5C19" w:rsidRDefault="00CB1AA4" w:rsidP="00CE5C19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          - на коммунальные услуги – 0 тыс. руб.</w:t>
      </w:r>
    </w:p>
    <w:p w:rsidR="00CB1AA4" w:rsidRPr="00CE5C19" w:rsidRDefault="00CB1AA4" w:rsidP="00CE5C19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CE5C19">
        <w:rPr>
          <w:sz w:val="24"/>
          <w:szCs w:val="24"/>
        </w:rPr>
        <w:t xml:space="preserve">          - на аренду помещения – 0 тыс. руб.</w:t>
      </w:r>
    </w:p>
    <w:p w:rsidR="00CB1AA4" w:rsidRPr="00CE5C19" w:rsidRDefault="00CB1AA4" w:rsidP="00CE5C19">
      <w:pPr>
        <w:ind w:firstLine="720"/>
        <w:jc w:val="both"/>
        <w:rPr>
          <w:sz w:val="24"/>
          <w:szCs w:val="24"/>
        </w:rPr>
      </w:pPr>
      <w:r w:rsidRPr="00CE5C19">
        <w:rPr>
          <w:sz w:val="24"/>
          <w:szCs w:val="24"/>
        </w:rPr>
        <w:t>Остаток неиспользованных средств за 2018 год составил 0 тыс. руб</w:t>
      </w:r>
      <w:proofErr w:type="gramStart"/>
      <w:r w:rsidRPr="00CE5C19">
        <w:rPr>
          <w:sz w:val="24"/>
          <w:szCs w:val="24"/>
        </w:rPr>
        <w:t>. (</w:t>
      </w:r>
      <w:r w:rsidRPr="00CE5C19">
        <w:rPr>
          <w:sz w:val="24"/>
          <w:szCs w:val="24"/>
          <w:u w:val="single"/>
        </w:rPr>
        <w:t xml:space="preserve"> - %</w:t>
      </w:r>
      <w:r w:rsidRPr="00CE5C19">
        <w:rPr>
          <w:sz w:val="24"/>
          <w:szCs w:val="24"/>
        </w:rPr>
        <w:t xml:space="preserve"> </w:t>
      </w:r>
      <w:proofErr w:type="gramEnd"/>
      <w:r w:rsidRPr="00CE5C19">
        <w:rPr>
          <w:sz w:val="24"/>
          <w:szCs w:val="24"/>
        </w:rPr>
        <w:t xml:space="preserve">от произведенных расходов органами местного самоуправления).          </w:t>
      </w:r>
    </w:p>
    <w:p w:rsidR="00CB1AA4" w:rsidRPr="00CE5C19" w:rsidRDefault="00CB1AA4" w:rsidP="00CE5C19">
      <w:pPr>
        <w:ind w:firstLine="720"/>
        <w:jc w:val="both"/>
        <w:rPr>
          <w:sz w:val="24"/>
          <w:szCs w:val="24"/>
        </w:rPr>
      </w:pPr>
    </w:p>
    <w:p w:rsidR="00CA5DF1" w:rsidRPr="00CA5DF1" w:rsidRDefault="00CA5DF1" w:rsidP="006714DA">
      <w:pPr>
        <w:pStyle w:val="a6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F1">
        <w:rPr>
          <w:rFonts w:ascii="Times New Roman" w:hAnsi="Times New Roman" w:cs="Times New Roman"/>
          <w:b/>
          <w:sz w:val="24"/>
          <w:szCs w:val="24"/>
        </w:rPr>
        <w:t>Участие в профилактике терроризма  и экстремизма,</w:t>
      </w:r>
    </w:p>
    <w:p w:rsidR="00CA5DF1" w:rsidRPr="00CA5DF1" w:rsidRDefault="00CA5DF1" w:rsidP="006714DA">
      <w:pPr>
        <w:shd w:val="clear" w:color="auto" w:fill="FFFFFF"/>
        <w:jc w:val="center"/>
        <w:rPr>
          <w:b/>
          <w:sz w:val="24"/>
          <w:szCs w:val="24"/>
        </w:rPr>
      </w:pPr>
      <w:r w:rsidRPr="00CA5DF1">
        <w:rPr>
          <w:b/>
          <w:sz w:val="24"/>
          <w:szCs w:val="24"/>
        </w:rPr>
        <w:t>а так же в минимизации (или) ликвидации  последствий проявлений терроризма</w:t>
      </w:r>
    </w:p>
    <w:p w:rsidR="00CA5DF1" w:rsidRPr="00CA5DF1" w:rsidRDefault="00CA5DF1" w:rsidP="006714DA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CA5DF1">
        <w:rPr>
          <w:b/>
          <w:sz w:val="24"/>
          <w:szCs w:val="24"/>
        </w:rPr>
        <w:t>и экстремизма в границах поселения</w:t>
      </w:r>
    </w:p>
    <w:p w:rsidR="00CA5DF1" w:rsidRPr="00CA5DF1" w:rsidRDefault="00CA5DF1" w:rsidP="00CA5DF1">
      <w:pPr>
        <w:shd w:val="clear" w:color="auto" w:fill="FFFFFF"/>
        <w:jc w:val="center"/>
        <w:rPr>
          <w:b/>
          <w:sz w:val="24"/>
          <w:szCs w:val="24"/>
          <w:u w:val="single"/>
        </w:rPr>
      </w:pPr>
    </w:p>
    <w:p w:rsidR="00CA5DF1" w:rsidRPr="00CA5DF1" w:rsidRDefault="00CA5DF1" w:rsidP="00871837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Нормативно-правовые акты, касающиеся профилактики терроризма, приведены в соответствие. На территории с.п. Алябьевский создана и действует комиссия по противодействию экстремистской деятельности при Администрации сельского поселения Алябьевский. По мере необходимости проводятся заседания. Разработан план ликвидации последствий проявления терроризма. В общеобразовательных учреждениях, учреждениях с массовым пребыванием людей проведены инструктажи по антитеррористической  деятельности.</w:t>
      </w:r>
      <w:r w:rsidRPr="00CA5DF1">
        <w:rPr>
          <w:b/>
          <w:sz w:val="24"/>
          <w:szCs w:val="24"/>
        </w:rPr>
        <w:t xml:space="preserve"> </w:t>
      </w:r>
      <w:r w:rsidRPr="00CA5DF1">
        <w:rPr>
          <w:sz w:val="24"/>
          <w:szCs w:val="24"/>
        </w:rPr>
        <w:t>В подъездах многоквартирных домов размещены памятки действий при обнаружении подозрительных предметов, памятки о прядке действий при угрозе террористического акта.</w:t>
      </w:r>
    </w:p>
    <w:p w:rsidR="00CA5DF1" w:rsidRPr="00CA5DF1" w:rsidRDefault="00CA5DF1" w:rsidP="00CA5DF1">
      <w:pPr>
        <w:jc w:val="center"/>
        <w:rPr>
          <w:b/>
          <w:sz w:val="24"/>
          <w:szCs w:val="24"/>
          <w:u w:val="single"/>
        </w:rPr>
      </w:pPr>
    </w:p>
    <w:p w:rsidR="00CA5DF1" w:rsidRPr="00CA5DF1" w:rsidRDefault="00CA5DF1" w:rsidP="00CA5DF1">
      <w:pPr>
        <w:ind w:left="1277"/>
        <w:contextualSpacing/>
        <w:jc w:val="center"/>
        <w:rPr>
          <w:b/>
          <w:sz w:val="24"/>
          <w:szCs w:val="24"/>
        </w:rPr>
      </w:pPr>
      <w:r w:rsidRPr="00CA5DF1">
        <w:rPr>
          <w:b/>
          <w:sz w:val="24"/>
          <w:szCs w:val="24"/>
        </w:rPr>
        <w:t xml:space="preserve">Участие в предупреждении и ликвидации </w:t>
      </w:r>
    </w:p>
    <w:p w:rsidR="00CA5DF1" w:rsidRPr="00CA5DF1" w:rsidRDefault="00CA5DF1" w:rsidP="00CA5DF1">
      <w:pPr>
        <w:jc w:val="center"/>
        <w:rPr>
          <w:b/>
          <w:sz w:val="24"/>
          <w:szCs w:val="24"/>
        </w:rPr>
      </w:pPr>
      <w:r w:rsidRPr="00CA5DF1">
        <w:rPr>
          <w:b/>
          <w:sz w:val="24"/>
          <w:szCs w:val="24"/>
        </w:rPr>
        <w:t>последствий чрезвычайн</w:t>
      </w:r>
      <w:r>
        <w:rPr>
          <w:b/>
          <w:sz w:val="24"/>
          <w:szCs w:val="24"/>
        </w:rPr>
        <w:t>ых ситуаций в границах поселения</w:t>
      </w:r>
    </w:p>
    <w:p w:rsidR="00CA5DF1" w:rsidRPr="00CA5DF1" w:rsidRDefault="00CA5DF1" w:rsidP="00CA5DF1">
      <w:pPr>
        <w:jc w:val="center"/>
        <w:rPr>
          <w:b/>
          <w:sz w:val="24"/>
          <w:szCs w:val="24"/>
          <w:u w:val="single"/>
        </w:rPr>
      </w:pPr>
    </w:p>
    <w:p w:rsidR="00CA5DF1" w:rsidRPr="00CA5DF1" w:rsidRDefault="00CA5DF1" w:rsidP="00D130E1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 xml:space="preserve">Совершенствуется нормативно - правовая база в области предупреждения и ликвидации чрезвычайных ситуаций, обеспечения пожарной безопасности и безопасности людей в соответствие с требованием законодательных актов и методических разработок. </w:t>
      </w:r>
    </w:p>
    <w:p w:rsidR="00CA5DF1" w:rsidRPr="00CA5DF1" w:rsidRDefault="00CA5DF1" w:rsidP="00D130E1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 xml:space="preserve">В 2019 году проведено 3 заседания комиссии по чрезвычайным ситуациям. </w:t>
      </w:r>
    </w:p>
    <w:p w:rsidR="00CA5DF1" w:rsidRPr="00CA5DF1" w:rsidRDefault="00CA5DF1" w:rsidP="00D130E1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lastRenderedPageBreak/>
        <w:t>За 2019 год на территории сельского поселения Алябьевский чрезвычайных ситуаций природного характера не происходило. На случай ЧС разработан план основных мероприятий по предупреждению и ликвидации чрезвычайных ситуаций и обеспечения пожарной безопасности.</w:t>
      </w:r>
    </w:p>
    <w:p w:rsidR="00CA5DF1" w:rsidRPr="00CA5DF1" w:rsidRDefault="00CA5DF1" w:rsidP="00D130E1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На территории сельского поселения Алябьевский произошло 2 пожара:</w:t>
      </w:r>
    </w:p>
    <w:p w:rsidR="00CA5DF1" w:rsidRPr="00CA5DF1" w:rsidRDefault="00CA5DF1" w:rsidP="00D130E1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 xml:space="preserve"> в жилом секторе - 1</w:t>
      </w:r>
    </w:p>
    <w:p w:rsidR="00CA5DF1" w:rsidRPr="00CA5DF1" w:rsidRDefault="00CA5DF1" w:rsidP="00D130E1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 xml:space="preserve">возгорание автомобиля - 1 </w:t>
      </w:r>
    </w:p>
    <w:p w:rsidR="00CA5DF1" w:rsidRPr="00CA5DF1" w:rsidRDefault="00CA5DF1" w:rsidP="00D130E1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За отчётный период было проведено 2 объектовые тренировки:</w:t>
      </w:r>
    </w:p>
    <w:p w:rsidR="00CA5DF1" w:rsidRPr="00CA5DF1" w:rsidRDefault="00CA5DF1" w:rsidP="00A863F2">
      <w:pPr>
        <w:ind w:firstLine="851"/>
        <w:contextualSpacing/>
        <w:jc w:val="both"/>
        <w:rPr>
          <w:sz w:val="24"/>
          <w:szCs w:val="24"/>
        </w:rPr>
      </w:pPr>
      <w:r w:rsidRPr="00CA5DF1">
        <w:rPr>
          <w:sz w:val="24"/>
          <w:szCs w:val="24"/>
        </w:rPr>
        <w:t>26 февраля 2019 года проведена объектовая тренировка по теме: «</w:t>
      </w:r>
      <w:r w:rsidRPr="00CA5DF1">
        <w:rPr>
          <w:sz w:val="24"/>
          <w:szCs w:val="24"/>
          <w:lang w:eastAsia="en-US"/>
        </w:rPr>
        <w:t>Эвакуация сотрудников и воспитанников учреждения в случае возникновения чрезвычайной ситуации» на базе Муниципального бюджетного общеобразовательного учреждения «Алябьевская средняя общеобразовательная школа</w:t>
      </w:r>
      <w:r w:rsidRPr="00CA5DF1">
        <w:rPr>
          <w:sz w:val="24"/>
          <w:szCs w:val="24"/>
        </w:rPr>
        <w:t xml:space="preserve">» </w:t>
      </w:r>
    </w:p>
    <w:p w:rsidR="00CA5DF1" w:rsidRPr="00CA5DF1" w:rsidRDefault="00CA5DF1" w:rsidP="00A863F2">
      <w:pPr>
        <w:ind w:firstLine="851"/>
        <w:contextualSpacing/>
        <w:jc w:val="both"/>
        <w:rPr>
          <w:sz w:val="24"/>
          <w:szCs w:val="24"/>
        </w:rPr>
      </w:pPr>
      <w:r w:rsidRPr="00CA5DF1">
        <w:rPr>
          <w:sz w:val="24"/>
          <w:szCs w:val="24"/>
        </w:rPr>
        <w:t>22 января 2019 года проведены тактико-специальные учения по теме: «</w:t>
      </w:r>
      <w:r w:rsidRPr="00CA5DF1">
        <w:rPr>
          <w:sz w:val="24"/>
          <w:szCs w:val="24"/>
          <w:lang w:eastAsia="en-US"/>
        </w:rPr>
        <w:t>Действия нештатного формирования при ликвидации аварии на сетях теплоснабжения в многоквартирных жилых домах, в местах общего пользования</w:t>
      </w:r>
      <w:r w:rsidRPr="00CA5DF1">
        <w:rPr>
          <w:sz w:val="24"/>
          <w:szCs w:val="24"/>
        </w:rPr>
        <w:t xml:space="preserve">» при участии Управляющий компании «Дом Сервис». </w:t>
      </w:r>
    </w:p>
    <w:p w:rsidR="00CA5DF1" w:rsidRPr="00CA5DF1" w:rsidRDefault="00CA5DF1" w:rsidP="00CA5DF1">
      <w:pPr>
        <w:tabs>
          <w:tab w:val="left" w:pos="0"/>
        </w:tabs>
        <w:ind w:left="708"/>
        <w:contextualSpacing/>
        <w:jc w:val="both"/>
        <w:rPr>
          <w:color w:val="FF0000"/>
          <w:sz w:val="24"/>
          <w:szCs w:val="24"/>
        </w:rPr>
      </w:pPr>
    </w:p>
    <w:p w:rsidR="00CA5DF1" w:rsidRPr="00F0322D" w:rsidRDefault="00CA5DF1" w:rsidP="00CA5DF1">
      <w:pPr>
        <w:ind w:left="928"/>
        <w:contextualSpacing/>
        <w:rPr>
          <w:b/>
          <w:sz w:val="24"/>
          <w:szCs w:val="24"/>
        </w:rPr>
      </w:pPr>
      <w:r w:rsidRPr="00F0322D">
        <w:rPr>
          <w:b/>
          <w:sz w:val="24"/>
          <w:szCs w:val="24"/>
        </w:rPr>
        <w:t xml:space="preserve">Организация осуществления мероприятий по гражданской обороне, </w:t>
      </w:r>
    </w:p>
    <w:p w:rsidR="00CA5DF1" w:rsidRPr="00F0322D" w:rsidRDefault="00CA5DF1" w:rsidP="00CA5DF1">
      <w:pPr>
        <w:jc w:val="center"/>
        <w:rPr>
          <w:b/>
          <w:sz w:val="24"/>
          <w:szCs w:val="24"/>
        </w:rPr>
      </w:pPr>
      <w:r w:rsidRPr="00F0322D">
        <w:rPr>
          <w:b/>
          <w:sz w:val="24"/>
          <w:szCs w:val="24"/>
        </w:rPr>
        <w:t xml:space="preserve">защите населения и территории поселения от чрезвычайных ситуаций </w:t>
      </w:r>
    </w:p>
    <w:p w:rsidR="00CA5DF1" w:rsidRPr="00CA5DF1" w:rsidRDefault="00CA5DF1" w:rsidP="00CA5DF1">
      <w:pPr>
        <w:jc w:val="center"/>
        <w:rPr>
          <w:b/>
          <w:sz w:val="24"/>
          <w:szCs w:val="24"/>
        </w:rPr>
      </w:pPr>
      <w:r w:rsidRPr="00F0322D">
        <w:rPr>
          <w:b/>
          <w:sz w:val="24"/>
          <w:szCs w:val="24"/>
        </w:rPr>
        <w:t>природного и техногенного характера.</w:t>
      </w:r>
    </w:p>
    <w:p w:rsidR="00CA5DF1" w:rsidRPr="00CA5DF1" w:rsidRDefault="00CA5DF1" w:rsidP="00CA5DF1">
      <w:pPr>
        <w:shd w:val="clear" w:color="auto" w:fill="FFFFFF"/>
        <w:jc w:val="center"/>
        <w:rPr>
          <w:b/>
          <w:sz w:val="24"/>
          <w:szCs w:val="24"/>
        </w:rPr>
      </w:pPr>
    </w:p>
    <w:p w:rsidR="00CA5DF1" w:rsidRPr="00CA5DF1" w:rsidRDefault="00CA5DF1" w:rsidP="00CA5DF1">
      <w:pPr>
        <w:shd w:val="clear" w:color="auto" w:fill="FFFFFF"/>
        <w:ind w:firstLine="720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Разработан план мероприятий по гражданской обороне и защите населения на территории сельского поселения Алябьевский от чрезвычайных ситуаций природного и техногенного характера на 2020 год.</w:t>
      </w:r>
    </w:p>
    <w:p w:rsidR="00CA5DF1" w:rsidRPr="00CA5DF1" w:rsidRDefault="00CA5DF1" w:rsidP="00CA5DF1">
      <w:pPr>
        <w:ind w:firstLine="720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Разработаны планы частичной и полной эвакуации населения из потенциально опасных зон при возникновении чрезвычайных ситуаций.</w:t>
      </w:r>
    </w:p>
    <w:p w:rsidR="006714DA" w:rsidRDefault="006714DA" w:rsidP="006714DA">
      <w:pPr>
        <w:contextualSpacing/>
        <w:rPr>
          <w:color w:val="FF0000"/>
          <w:sz w:val="24"/>
          <w:szCs w:val="24"/>
        </w:rPr>
      </w:pPr>
    </w:p>
    <w:p w:rsidR="00CA5DF1" w:rsidRPr="00F0322D" w:rsidRDefault="00CA5DF1" w:rsidP="006714DA">
      <w:pPr>
        <w:contextualSpacing/>
        <w:jc w:val="center"/>
        <w:rPr>
          <w:b/>
          <w:sz w:val="24"/>
          <w:szCs w:val="24"/>
        </w:rPr>
      </w:pPr>
      <w:r w:rsidRPr="00F0322D">
        <w:rPr>
          <w:b/>
          <w:sz w:val="24"/>
          <w:szCs w:val="24"/>
        </w:rPr>
        <w:t>Обеспечение пожарной безопасности в границах</w:t>
      </w:r>
    </w:p>
    <w:p w:rsidR="00CA5DF1" w:rsidRPr="00CA5DF1" w:rsidRDefault="00CA5DF1" w:rsidP="006714DA">
      <w:pPr>
        <w:ind w:left="720"/>
        <w:contextualSpacing/>
        <w:jc w:val="center"/>
        <w:rPr>
          <w:b/>
          <w:sz w:val="24"/>
          <w:szCs w:val="24"/>
        </w:rPr>
      </w:pPr>
      <w:r w:rsidRPr="00F0322D">
        <w:rPr>
          <w:b/>
          <w:sz w:val="24"/>
          <w:szCs w:val="24"/>
        </w:rPr>
        <w:t>сельского поселения Алябьевский</w:t>
      </w:r>
    </w:p>
    <w:p w:rsidR="00CA5DF1" w:rsidRPr="00CA5DF1" w:rsidRDefault="00CA5DF1" w:rsidP="00CA5DF1">
      <w:pPr>
        <w:jc w:val="center"/>
        <w:rPr>
          <w:sz w:val="24"/>
          <w:szCs w:val="24"/>
        </w:rPr>
      </w:pPr>
      <w:r w:rsidRPr="00CA5DF1">
        <w:rPr>
          <w:sz w:val="24"/>
          <w:szCs w:val="24"/>
        </w:rPr>
        <w:t xml:space="preserve"> </w:t>
      </w:r>
    </w:p>
    <w:p w:rsidR="00CA5DF1" w:rsidRPr="00CA5DF1" w:rsidRDefault="00CA5DF1" w:rsidP="00AD2C52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На территории сельского поселения Алябьевский находится и функционирует пожарная часть, структурное подразделение БУ «</w:t>
      </w:r>
      <w:proofErr w:type="spellStart"/>
      <w:r w:rsidRPr="00CA5DF1">
        <w:rPr>
          <w:sz w:val="24"/>
          <w:szCs w:val="24"/>
        </w:rPr>
        <w:t>ЦентроСпас-Югория</w:t>
      </w:r>
      <w:proofErr w:type="spellEnd"/>
      <w:r w:rsidRPr="00CA5DF1">
        <w:rPr>
          <w:sz w:val="24"/>
          <w:szCs w:val="24"/>
        </w:rPr>
        <w:t xml:space="preserve">», с численностью личного состава 18 человек и количеством техники 2 машины Урал-5557. Так же имеется 7 пожарных водоёмов и 1 скважина.             </w:t>
      </w:r>
    </w:p>
    <w:p w:rsidR="00CA5DF1" w:rsidRPr="00CA5DF1" w:rsidRDefault="00CA5DF1" w:rsidP="00CA5DF1">
      <w:pPr>
        <w:ind w:firstLine="720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Разработан паспорт пожарной безопасности населенного пункта</w:t>
      </w:r>
      <w:r w:rsidR="00AD2C52">
        <w:rPr>
          <w:sz w:val="24"/>
          <w:szCs w:val="24"/>
        </w:rPr>
        <w:t>,</w:t>
      </w:r>
      <w:r w:rsidRPr="00CA5DF1">
        <w:rPr>
          <w:sz w:val="24"/>
          <w:szCs w:val="24"/>
        </w:rPr>
        <w:t xml:space="preserve"> подверженного угрозе лесных пожаров. В 2012 году сельское поселение Алябьевский исключено из списка</w:t>
      </w:r>
      <w:r w:rsidRPr="00CA5DF1">
        <w:rPr>
          <w:b/>
          <w:sz w:val="24"/>
          <w:szCs w:val="24"/>
        </w:rPr>
        <w:t xml:space="preserve"> </w:t>
      </w:r>
      <w:r w:rsidRPr="00CA5DF1">
        <w:rPr>
          <w:sz w:val="24"/>
          <w:szCs w:val="24"/>
        </w:rPr>
        <w:t>населенных пунктов, подверженным угрозе лесных пожаров.</w:t>
      </w:r>
    </w:p>
    <w:p w:rsidR="00CA5DF1" w:rsidRPr="00CA5DF1" w:rsidRDefault="00CA5DF1" w:rsidP="00CA5DF1">
      <w:pPr>
        <w:ind w:firstLine="720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На территории сельского поселения Алябьевский для обеспечения пожарной безопасности в границах поселения проведена следующая работа:</w:t>
      </w:r>
    </w:p>
    <w:p w:rsidR="00CA5DF1" w:rsidRPr="00CA5DF1" w:rsidRDefault="00CA5DF1" w:rsidP="00CA5DF1">
      <w:pPr>
        <w:numPr>
          <w:ilvl w:val="0"/>
          <w:numId w:val="5"/>
        </w:numPr>
        <w:jc w:val="both"/>
        <w:rPr>
          <w:sz w:val="24"/>
          <w:szCs w:val="24"/>
        </w:rPr>
      </w:pPr>
      <w:r w:rsidRPr="00CA5DF1">
        <w:rPr>
          <w:sz w:val="24"/>
          <w:szCs w:val="24"/>
        </w:rPr>
        <w:t>проводились регулярные инструктажи населения «О мерах пожарной безопасности».</w:t>
      </w:r>
    </w:p>
    <w:p w:rsidR="00CA5DF1" w:rsidRPr="00CA5DF1" w:rsidRDefault="00EF353E" w:rsidP="00CA5DF1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имеется  противопожарный разрыв</w:t>
      </w:r>
      <w:r w:rsidR="00CA5DF1" w:rsidRPr="00CA5DF1">
        <w:rPr>
          <w:sz w:val="24"/>
          <w:szCs w:val="24"/>
        </w:rPr>
        <w:t xml:space="preserve"> вокруг с.п. Алябьевский, </w:t>
      </w:r>
    </w:p>
    <w:p w:rsidR="00CA5DF1" w:rsidRPr="00CA5DF1" w:rsidRDefault="00CA5DF1" w:rsidP="00CA5DF1">
      <w:pPr>
        <w:numPr>
          <w:ilvl w:val="0"/>
          <w:numId w:val="5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оборудована минерализованная полоса вокруг с.п. Алябьевский;</w:t>
      </w:r>
    </w:p>
    <w:p w:rsidR="00CA5DF1" w:rsidRPr="00CA5DF1" w:rsidRDefault="00CA5DF1" w:rsidP="00CA5DF1">
      <w:pPr>
        <w:numPr>
          <w:ilvl w:val="0"/>
          <w:numId w:val="5"/>
        </w:numPr>
        <w:tabs>
          <w:tab w:val="num" w:pos="0"/>
        </w:tabs>
        <w:ind w:left="0" w:firstLine="284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создана добровольная пожарная дружина, которая находится в режиме постоянной готовности.</w:t>
      </w:r>
    </w:p>
    <w:p w:rsidR="00CA5DF1" w:rsidRPr="00CA5DF1" w:rsidRDefault="00CA5DF1" w:rsidP="00AD2C52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>Численность добровольной пожарной дружины сельского поселения Алябьевский составляет 8 человек, 7 из них входят в состав организации «Добровольная пожарная охрана Советского района».</w:t>
      </w:r>
    </w:p>
    <w:p w:rsidR="00CA5DF1" w:rsidRPr="00CA5DF1" w:rsidRDefault="00CA5DF1" w:rsidP="00AD2C52">
      <w:pPr>
        <w:ind w:firstLine="851"/>
        <w:jc w:val="both"/>
        <w:rPr>
          <w:sz w:val="24"/>
          <w:szCs w:val="24"/>
        </w:rPr>
      </w:pPr>
      <w:r w:rsidRPr="00CA5DF1">
        <w:rPr>
          <w:sz w:val="24"/>
          <w:szCs w:val="24"/>
        </w:rPr>
        <w:t xml:space="preserve">На территории сельского поселения Алябьевский </w:t>
      </w:r>
      <w:proofErr w:type="gramStart"/>
      <w:r w:rsidRPr="00CA5DF1">
        <w:rPr>
          <w:sz w:val="24"/>
          <w:szCs w:val="24"/>
        </w:rPr>
        <w:t>создана система оповещения  предназначена</w:t>
      </w:r>
      <w:proofErr w:type="gramEnd"/>
      <w:r w:rsidRPr="00CA5DF1">
        <w:rPr>
          <w:sz w:val="24"/>
          <w:szCs w:val="24"/>
        </w:rPr>
        <w:t xml:space="preserve"> для обеспечения своевременного доведения информации и сигналов оповещения до населения об опасностях, возникающих при ведении военных действий </w:t>
      </w:r>
      <w:r w:rsidRPr="00CA5DF1">
        <w:rPr>
          <w:sz w:val="24"/>
          <w:szCs w:val="24"/>
        </w:rPr>
        <w:lastRenderedPageBreak/>
        <w:t>или вследствие этих действий, а также при угрозе возникновения или возникновении чрезвычайных ситуаций природного и техногенного характера.</w:t>
      </w:r>
    </w:p>
    <w:p w:rsidR="00CA5DF1" w:rsidRPr="00CA5DF1" w:rsidRDefault="00CA5DF1" w:rsidP="00AD2C52">
      <w:pPr>
        <w:ind w:firstLine="851"/>
        <w:jc w:val="both"/>
        <w:rPr>
          <w:sz w:val="24"/>
          <w:szCs w:val="24"/>
        </w:rPr>
      </w:pPr>
      <w:r w:rsidRPr="00CA5DF1">
        <w:rPr>
          <w:color w:val="000000"/>
          <w:sz w:val="24"/>
          <w:szCs w:val="24"/>
        </w:rPr>
        <w:t xml:space="preserve">В сельском поселении Алябьевский разработана муниципальная программа </w:t>
      </w:r>
      <w:r w:rsidRPr="00CA5DF1">
        <w:rPr>
          <w:sz w:val="24"/>
          <w:szCs w:val="24"/>
        </w:rPr>
        <w:t>«</w:t>
      </w:r>
      <w:r w:rsidRPr="00CA5DF1">
        <w:rPr>
          <w:color w:val="000000"/>
          <w:sz w:val="24"/>
          <w:szCs w:val="24"/>
        </w:rPr>
        <w:t xml:space="preserve">Защита населения и территории сельского поселения Алябьевский от чрезвычайных ситуаций, обеспечение пожарной безопасности в сельском поселении Алябьевский </w:t>
      </w:r>
      <w:r w:rsidRPr="00CA5DF1">
        <w:rPr>
          <w:sz w:val="24"/>
          <w:szCs w:val="24"/>
        </w:rPr>
        <w:t xml:space="preserve">на 2019-2023 годы.» </w:t>
      </w:r>
    </w:p>
    <w:p w:rsidR="00CA5DF1" w:rsidRPr="00CA5DF1" w:rsidRDefault="00CA5DF1" w:rsidP="00CA5DF1">
      <w:pPr>
        <w:ind w:left="357"/>
        <w:jc w:val="center"/>
        <w:rPr>
          <w:sz w:val="24"/>
          <w:szCs w:val="24"/>
        </w:rPr>
      </w:pPr>
    </w:p>
    <w:p w:rsidR="00CA5DF1" w:rsidRPr="00CA5DF1" w:rsidRDefault="00CA5DF1" w:rsidP="00CA5DF1">
      <w:pPr>
        <w:ind w:left="357"/>
        <w:jc w:val="center"/>
        <w:rPr>
          <w:sz w:val="24"/>
          <w:szCs w:val="24"/>
        </w:rPr>
      </w:pPr>
      <w:r w:rsidRPr="00CA5DF1">
        <w:rPr>
          <w:sz w:val="24"/>
          <w:szCs w:val="24"/>
        </w:rPr>
        <w:t>Финансирование мероприятий, направленных на обеспечение противопожарной защиты  и чрезвычайных ситуаций</w:t>
      </w:r>
    </w:p>
    <w:p w:rsidR="00CA5DF1" w:rsidRPr="00CA5DF1" w:rsidRDefault="00CA5DF1" w:rsidP="00CA5DF1">
      <w:pPr>
        <w:ind w:left="357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3402"/>
      </w:tblGrid>
      <w:tr w:rsidR="00CA5DF1" w:rsidRPr="00CA5DF1" w:rsidTr="00141582">
        <w:trPr>
          <w:trHeight w:val="84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F1" w:rsidRPr="00CA5DF1" w:rsidRDefault="00CA5DF1" w:rsidP="00CA5DF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CA5DF1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F1" w:rsidRPr="00CA5DF1" w:rsidRDefault="00CA5DF1" w:rsidP="00CA5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DF1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F1" w:rsidRPr="00CA5DF1" w:rsidRDefault="00CA5DF1" w:rsidP="00CA5DF1">
            <w:pPr>
              <w:ind w:left="34"/>
              <w:jc w:val="center"/>
              <w:rPr>
                <w:sz w:val="24"/>
                <w:szCs w:val="24"/>
              </w:rPr>
            </w:pPr>
            <w:r w:rsidRPr="00CA5DF1">
              <w:rPr>
                <w:sz w:val="24"/>
                <w:szCs w:val="24"/>
              </w:rPr>
              <w:t>Запланировано на 2020 году,</w:t>
            </w:r>
          </w:p>
          <w:p w:rsidR="00CA5DF1" w:rsidRPr="00CA5DF1" w:rsidRDefault="00CA5DF1" w:rsidP="00CA5DF1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CA5DF1">
              <w:rPr>
                <w:sz w:val="24"/>
                <w:szCs w:val="24"/>
              </w:rPr>
              <w:t>тыс. руб.</w:t>
            </w:r>
          </w:p>
        </w:tc>
      </w:tr>
      <w:tr w:rsidR="00CA5DF1" w:rsidRPr="00CA5DF1" w:rsidTr="00141582">
        <w:trPr>
          <w:trHeight w:val="27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DF1" w:rsidRPr="00CA5DF1" w:rsidRDefault="00CA5DF1" w:rsidP="00CA5D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F1" w:rsidRPr="00CA5DF1" w:rsidRDefault="00CA5DF1" w:rsidP="00CA5D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5DF1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F1" w:rsidRPr="00CA5DF1" w:rsidRDefault="00CA5DF1" w:rsidP="00CA5D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A5DF1">
              <w:rPr>
                <w:sz w:val="24"/>
                <w:szCs w:val="24"/>
              </w:rPr>
              <w:t>2019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DF1" w:rsidRPr="00CA5DF1" w:rsidRDefault="00CA5DF1" w:rsidP="00CA5DF1">
            <w:pPr>
              <w:rPr>
                <w:sz w:val="24"/>
                <w:szCs w:val="24"/>
                <w:lang w:eastAsia="en-US"/>
              </w:rPr>
            </w:pPr>
          </w:p>
        </w:tc>
      </w:tr>
      <w:tr w:rsidR="00CA5DF1" w:rsidRPr="00CA5DF1" w:rsidTr="0014158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F1" w:rsidRPr="00CA5DF1" w:rsidRDefault="00CA5DF1" w:rsidP="00CA5DF1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CA5DF1">
              <w:rPr>
                <w:sz w:val="24"/>
                <w:szCs w:val="24"/>
                <w:lang w:eastAsia="en-US"/>
              </w:rPr>
              <w:t xml:space="preserve">Сельское поселение Алябьевский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F1" w:rsidRPr="00CA5DF1" w:rsidRDefault="00CA5DF1" w:rsidP="00CA5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DF1">
              <w:rPr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F1" w:rsidRPr="00CA5DF1" w:rsidRDefault="00CA5DF1" w:rsidP="00CA5D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A5DF1">
              <w:rPr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DF1" w:rsidRPr="00CA5DF1" w:rsidRDefault="00CA5DF1" w:rsidP="00CA5DF1">
            <w:pPr>
              <w:ind w:left="360"/>
              <w:jc w:val="center"/>
              <w:rPr>
                <w:sz w:val="24"/>
                <w:szCs w:val="24"/>
                <w:lang w:eastAsia="en-US"/>
              </w:rPr>
            </w:pPr>
            <w:r w:rsidRPr="00CA5DF1">
              <w:rPr>
                <w:sz w:val="24"/>
                <w:szCs w:val="24"/>
                <w:lang w:eastAsia="en-US"/>
              </w:rPr>
              <w:t>86,0</w:t>
            </w:r>
          </w:p>
        </w:tc>
      </w:tr>
    </w:tbl>
    <w:p w:rsidR="00CA5DF1" w:rsidRPr="00CA5DF1" w:rsidRDefault="00CA5DF1" w:rsidP="00CA5DF1">
      <w:pPr>
        <w:jc w:val="both"/>
        <w:rPr>
          <w:sz w:val="24"/>
          <w:szCs w:val="24"/>
        </w:rPr>
      </w:pPr>
    </w:p>
    <w:p w:rsidR="00CA5DF1" w:rsidRPr="00CA5DF1" w:rsidRDefault="00CA5DF1" w:rsidP="00CA5DF1">
      <w:pPr>
        <w:jc w:val="both"/>
        <w:rPr>
          <w:sz w:val="24"/>
          <w:szCs w:val="24"/>
        </w:rPr>
      </w:pPr>
    </w:p>
    <w:p w:rsidR="001C3066" w:rsidRPr="001C3066" w:rsidRDefault="001C3066" w:rsidP="001C3066">
      <w:pPr>
        <w:ind w:firstLine="851"/>
        <w:jc w:val="both"/>
        <w:rPr>
          <w:sz w:val="24"/>
          <w:szCs w:val="24"/>
        </w:rPr>
      </w:pPr>
      <w:r w:rsidRPr="001C3066">
        <w:rPr>
          <w:b/>
          <w:i/>
          <w:sz w:val="24"/>
          <w:szCs w:val="24"/>
        </w:rPr>
        <w:t xml:space="preserve">В 2019 году </w:t>
      </w:r>
      <w:r w:rsidRPr="001C3066">
        <w:rPr>
          <w:sz w:val="24"/>
          <w:szCs w:val="24"/>
        </w:rPr>
        <w:t>проведены общественные обсуждения:</w:t>
      </w:r>
    </w:p>
    <w:p w:rsidR="001C3066" w:rsidRPr="001C3066" w:rsidRDefault="001C3066" w:rsidP="001C3066">
      <w:pPr>
        <w:ind w:firstLine="720"/>
        <w:jc w:val="both"/>
        <w:rPr>
          <w:sz w:val="24"/>
          <w:szCs w:val="24"/>
        </w:rPr>
      </w:pPr>
      <w:r w:rsidRPr="001C3066">
        <w:rPr>
          <w:sz w:val="24"/>
          <w:szCs w:val="24"/>
        </w:rPr>
        <w:t>- о внесении изменений в Правила землепользования и застройки сельского поселения Алябьевский (2 раза);</w:t>
      </w:r>
    </w:p>
    <w:p w:rsidR="001C3066" w:rsidRPr="001C3066" w:rsidRDefault="001C3066" w:rsidP="001C3066">
      <w:pPr>
        <w:ind w:firstLine="720"/>
        <w:jc w:val="both"/>
        <w:rPr>
          <w:sz w:val="24"/>
          <w:szCs w:val="24"/>
        </w:rPr>
      </w:pPr>
      <w:r w:rsidRPr="001C3066">
        <w:rPr>
          <w:sz w:val="24"/>
          <w:szCs w:val="24"/>
        </w:rPr>
        <w:t>- о внесении изменений в Генеральный план сельского поселения Алябьевский;</w:t>
      </w:r>
    </w:p>
    <w:p w:rsidR="001C3066" w:rsidRPr="001C3066" w:rsidRDefault="001C3066" w:rsidP="001C3066">
      <w:pPr>
        <w:ind w:firstLine="720"/>
        <w:jc w:val="both"/>
        <w:rPr>
          <w:sz w:val="24"/>
          <w:szCs w:val="24"/>
        </w:rPr>
      </w:pPr>
      <w:r w:rsidRPr="001C3066">
        <w:rPr>
          <w:sz w:val="24"/>
          <w:szCs w:val="24"/>
        </w:rPr>
        <w:t xml:space="preserve">- о внесении изменений в проект планировки и проект межевания  территории для размещения линейного объекта: «Сети электроснабжения и 10/0,4 </w:t>
      </w:r>
      <w:proofErr w:type="spellStart"/>
      <w:r w:rsidRPr="001C3066">
        <w:rPr>
          <w:sz w:val="24"/>
          <w:szCs w:val="24"/>
        </w:rPr>
        <w:t>кВ</w:t>
      </w:r>
      <w:proofErr w:type="spellEnd"/>
      <w:r w:rsidRPr="001C3066">
        <w:rPr>
          <w:sz w:val="24"/>
          <w:szCs w:val="24"/>
        </w:rPr>
        <w:t xml:space="preserve">, КПТ – 10/0,4 </w:t>
      </w:r>
      <w:proofErr w:type="spellStart"/>
      <w:r w:rsidRPr="001C3066">
        <w:rPr>
          <w:sz w:val="24"/>
          <w:szCs w:val="24"/>
        </w:rPr>
        <w:t>кВ</w:t>
      </w:r>
      <w:proofErr w:type="spellEnd"/>
      <w:r w:rsidRPr="001C3066">
        <w:rPr>
          <w:sz w:val="24"/>
          <w:szCs w:val="24"/>
        </w:rPr>
        <w:t xml:space="preserve"> с монтажом АИИСКУЭ 3-го уровня в п. Алябьевский Советского района».</w:t>
      </w:r>
    </w:p>
    <w:p w:rsidR="001C3066" w:rsidRPr="001C3066" w:rsidRDefault="001C3066" w:rsidP="001C3066">
      <w:pPr>
        <w:ind w:firstLine="720"/>
        <w:jc w:val="both"/>
        <w:rPr>
          <w:sz w:val="24"/>
          <w:szCs w:val="24"/>
        </w:rPr>
      </w:pPr>
      <w:r w:rsidRPr="001C3066">
        <w:rPr>
          <w:sz w:val="24"/>
          <w:szCs w:val="24"/>
        </w:rPr>
        <w:t>Выдано одно разрешение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сервитутов.</w:t>
      </w:r>
    </w:p>
    <w:p w:rsidR="001C3066" w:rsidRPr="001C3066" w:rsidRDefault="001C3066" w:rsidP="001C3066">
      <w:pPr>
        <w:ind w:firstLine="720"/>
        <w:jc w:val="both"/>
        <w:rPr>
          <w:sz w:val="24"/>
          <w:szCs w:val="24"/>
        </w:rPr>
      </w:pPr>
      <w:r w:rsidRPr="001C3066">
        <w:rPr>
          <w:sz w:val="24"/>
          <w:szCs w:val="24"/>
        </w:rPr>
        <w:t>Принято 13 постановлений об аннулировании и присвоении адресов объектам адресации, которыми были изменены адреса 12 объектам адресации и присвоены 29 адресов объектам адресации. Информация о присвоенных адресах была размещена в Федеральной информационной адресной системе (ФИАС).</w:t>
      </w:r>
    </w:p>
    <w:p w:rsidR="001C3066" w:rsidRPr="001C3066" w:rsidRDefault="001C3066" w:rsidP="001C3066">
      <w:pPr>
        <w:ind w:firstLine="720"/>
        <w:jc w:val="both"/>
        <w:rPr>
          <w:sz w:val="24"/>
          <w:szCs w:val="24"/>
        </w:rPr>
      </w:pPr>
      <w:r w:rsidRPr="001C3066">
        <w:rPr>
          <w:sz w:val="24"/>
          <w:szCs w:val="24"/>
        </w:rPr>
        <w:t xml:space="preserve">В 2019 году по результатам торгов в сельском поселении Алябьевский было предоставлено 6 участков для строительства многоквартирных жилых домов и домов блокированной застройки. </w:t>
      </w:r>
    </w:p>
    <w:p w:rsidR="001C3066" w:rsidRPr="001C3066" w:rsidRDefault="001C3066" w:rsidP="001C3066">
      <w:pPr>
        <w:ind w:firstLine="720"/>
        <w:jc w:val="both"/>
        <w:rPr>
          <w:sz w:val="24"/>
          <w:szCs w:val="24"/>
        </w:rPr>
      </w:pPr>
      <w:r w:rsidRPr="001C3066">
        <w:rPr>
          <w:sz w:val="24"/>
          <w:szCs w:val="24"/>
        </w:rPr>
        <w:t xml:space="preserve">Так же по результатам торгов предоставлено 6 земельных участков находящихся в собственности МО сельское поселение Алябьевский для индивидуального жилищного строительства. </w:t>
      </w:r>
    </w:p>
    <w:p w:rsidR="00CB1AA4" w:rsidRPr="00CE5C19" w:rsidRDefault="00CB1AA4" w:rsidP="00CE5C19">
      <w:pPr>
        <w:ind w:firstLine="720"/>
        <w:jc w:val="both"/>
        <w:rPr>
          <w:sz w:val="24"/>
          <w:szCs w:val="24"/>
        </w:rPr>
      </w:pPr>
    </w:p>
    <w:p w:rsidR="00CB1AA4" w:rsidRDefault="00CB1AA4" w:rsidP="00AD2C52">
      <w:pPr>
        <w:ind w:firstLine="720"/>
        <w:jc w:val="center"/>
        <w:rPr>
          <w:b/>
          <w:bCs/>
          <w:iCs/>
          <w:sz w:val="24"/>
          <w:szCs w:val="24"/>
        </w:rPr>
      </w:pPr>
      <w:r w:rsidRPr="00AD2C52">
        <w:rPr>
          <w:b/>
          <w:bCs/>
          <w:iCs/>
          <w:sz w:val="24"/>
          <w:szCs w:val="24"/>
        </w:rPr>
        <w:t>Работа с обращениями граждан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поступило 60 письменных обращений и 231 устных обращений граждан.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свою очередь, письменные обращения содержат следующий характер: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социальные – 17 обращений,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жилищные –  8 обращений;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вопросы благоустройства – 14 обращения;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обращения в области коммунального хозяйства – 11 обращений;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по земельным отношениям – 3 обращений;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иные – 1;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запросы в архивы – 6.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</w:p>
    <w:p w:rsidR="00784F4E" w:rsidRDefault="00784F4E" w:rsidP="00784F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Устные обращения:</w:t>
      </w:r>
    </w:p>
    <w:p w:rsidR="00784F4E" w:rsidRDefault="00784F4E" w:rsidP="00784F4E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социальные - 49</w:t>
      </w:r>
    </w:p>
    <w:p w:rsidR="00784F4E" w:rsidRDefault="00784F4E" w:rsidP="00784F4E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жилищные - 63</w:t>
      </w:r>
    </w:p>
    <w:p w:rsidR="00784F4E" w:rsidRDefault="00784F4E" w:rsidP="00784F4E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вопросы благоустройства – 24,</w:t>
      </w:r>
    </w:p>
    <w:p w:rsidR="00784F4E" w:rsidRDefault="00784F4E" w:rsidP="00784F4E">
      <w:pPr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исполнения воинской обязанности – 52 обращения;</w:t>
      </w:r>
    </w:p>
    <w:p w:rsidR="00784F4E" w:rsidRDefault="00784F4E" w:rsidP="00380D7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– 43.</w:t>
      </w:r>
    </w:p>
    <w:p w:rsidR="00784F4E" w:rsidRDefault="00784F4E" w:rsidP="00784F4E">
      <w:pPr>
        <w:ind w:firstLine="720"/>
        <w:jc w:val="both"/>
        <w:rPr>
          <w:sz w:val="24"/>
          <w:szCs w:val="24"/>
        </w:rPr>
      </w:pPr>
    </w:p>
    <w:p w:rsidR="00CB1AA4" w:rsidRPr="00CE5C19" w:rsidRDefault="00CB1AA4" w:rsidP="00CE5C19">
      <w:pPr>
        <w:ind w:firstLine="720"/>
        <w:jc w:val="both"/>
        <w:rPr>
          <w:sz w:val="24"/>
          <w:szCs w:val="24"/>
        </w:rPr>
      </w:pPr>
    </w:p>
    <w:p w:rsidR="00CB1AA4" w:rsidRPr="00CE5C19" w:rsidRDefault="00CB1AA4" w:rsidP="00CE5C19">
      <w:pPr>
        <w:ind w:firstLine="720"/>
        <w:jc w:val="both"/>
        <w:rPr>
          <w:sz w:val="24"/>
          <w:szCs w:val="24"/>
        </w:rPr>
      </w:pPr>
    </w:p>
    <w:p w:rsidR="00CB1AA4" w:rsidRPr="00CE5C19" w:rsidRDefault="00CB1AA4" w:rsidP="00CE5C19">
      <w:pPr>
        <w:ind w:firstLine="720"/>
        <w:jc w:val="both"/>
        <w:rPr>
          <w:sz w:val="24"/>
          <w:szCs w:val="24"/>
        </w:rPr>
      </w:pPr>
    </w:p>
    <w:p w:rsidR="00CB1AA4" w:rsidRDefault="00CB1AA4"/>
    <w:sectPr w:rsidR="00CB1AA4" w:rsidSect="00BE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543"/>
    <w:multiLevelType w:val="hybridMultilevel"/>
    <w:tmpl w:val="455071B0"/>
    <w:lvl w:ilvl="0" w:tplc="2D2E9E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842A1"/>
    <w:multiLevelType w:val="hybridMultilevel"/>
    <w:tmpl w:val="134006B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33867"/>
    <w:multiLevelType w:val="hybridMultilevel"/>
    <w:tmpl w:val="E0D4C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1210"/>
    <w:multiLevelType w:val="hybridMultilevel"/>
    <w:tmpl w:val="5EAC6012"/>
    <w:lvl w:ilvl="0" w:tplc="49EE7B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36AFF"/>
    <w:multiLevelType w:val="hybridMultilevel"/>
    <w:tmpl w:val="362A331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5276445B"/>
    <w:multiLevelType w:val="hybridMultilevel"/>
    <w:tmpl w:val="6C3839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21DFC"/>
    <w:multiLevelType w:val="hybridMultilevel"/>
    <w:tmpl w:val="9BA44DE2"/>
    <w:lvl w:ilvl="0" w:tplc="36EEB0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1FCE"/>
    <w:multiLevelType w:val="hybridMultilevel"/>
    <w:tmpl w:val="F4D40724"/>
    <w:lvl w:ilvl="0" w:tplc="49B4DF88">
      <w:start w:val="10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5E8968D3"/>
    <w:multiLevelType w:val="hybridMultilevel"/>
    <w:tmpl w:val="6C30C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66B6"/>
    <w:multiLevelType w:val="hybridMultilevel"/>
    <w:tmpl w:val="A3849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639"/>
    <w:rsid w:val="0000179E"/>
    <w:rsid w:val="00010207"/>
    <w:rsid w:val="0009264B"/>
    <w:rsid w:val="00155F89"/>
    <w:rsid w:val="001612B0"/>
    <w:rsid w:val="00165B9C"/>
    <w:rsid w:val="00165E09"/>
    <w:rsid w:val="001C3066"/>
    <w:rsid w:val="001D238E"/>
    <w:rsid w:val="00211A51"/>
    <w:rsid w:val="002521AD"/>
    <w:rsid w:val="00257032"/>
    <w:rsid w:val="002E4510"/>
    <w:rsid w:val="002E5C27"/>
    <w:rsid w:val="002F73FA"/>
    <w:rsid w:val="00380D7C"/>
    <w:rsid w:val="00394A4D"/>
    <w:rsid w:val="00397F37"/>
    <w:rsid w:val="003D5A89"/>
    <w:rsid w:val="003F2435"/>
    <w:rsid w:val="00430C5C"/>
    <w:rsid w:val="004741FA"/>
    <w:rsid w:val="004D02B7"/>
    <w:rsid w:val="004D4CD9"/>
    <w:rsid w:val="004F4086"/>
    <w:rsid w:val="00564A51"/>
    <w:rsid w:val="005E3F1A"/>
    <w:rsid w:val="005F097F"/>
    <w:rsid w:val="005F5D4E"/>
    <w:rsid w:val="00614F19"/>
    <w:rsid w:val="006714DA"/>
    <w:rsid w:val="00691A3B"/>
    <w:rsid w:val="006A2FD1"/>
    <w:rsid w:val="006D3043"/>
    <w:rsid w:val="007416E3"/>
    <w:rsid w:val="00764F55"/>
    <w:rsid w:val="00784F4E"/>
    <w:rsid w:val="007A6503"/>
    <w:rsid w:val="007F095B"/>
    <w:rsid w:val="0086174E"/>
    <w:rsid w:val="00871837"/>
    <w:rsid w:val="00893D4D"/>
    <w:rsid w:val="008A54C8"/>
    <w:rsid w:val="008D2F76"/>
    <w:rsid w:val="00912C43"/>
    <w:rsid w:val="0091433F"/>
    <w:rsid w:val="00936639"/>
    <w:rsid w:val="00973B1E"/>
    <w:rsid w:val="009A7097"/>
    <w:rsid w:val="009B37C4"/>
    <w:rsid w:val="009B4818"/>
    <w:rsid w:val="009B5A48"/>
    <w:rsid w:val="009F690D"/>
    <w:rsid w:val="00A863F2"/>
    <w:rsid w:val="00AD2C52"/>
    <w:rsid w:val="00AF1692"/>
    <w:rsid w:val="00B51FEB"/>
    <w:rsid w:val="00B97D65"/>
    <w:rsid w:val="00BC40A2"/>
    <w:rsid w:val="00BE0AC0"/>
    <w:rsid w:val="00BE1166"/>
    <w:rsid w:val="00BE21A6"/>
    <w:rsid w:val="00BF57A9"/>
    <w:rsid w:val="00C234C5"/>
    <w:rsid w:val="00C46C0C"/>
    <w:rsid w:val="00CA5DF1"/>
    <w:rsid w:val="00CA779A"/>
    <w:rsid w:val="00CB1AA4"/>
    <w:rsid w:val="00CC1CC1"/>
    <w:rsid w:val="00CD002E"/>
    <w:rsid w:val="00CE5C19"/>
    <w:rsid w:val="00D121A2"/>
    <w:rsid w:val="00D130E1"/>
    <w:rsid w:val="00D16DAF"/>
    <w:rsid w:val="00D30672"/>
    <w:rsid w:val="00DA3E8C"/>
    <w:rsid w:val="00DE481B"/>
    <w:rsid w:val="00DE499C"/>
    <w:rsid w:val="00E45C3A"/>
    <w:rsid w:val="00E87F5F"/>
    <w:rsid w:val="00ED4B95"/>
    <w:rsid w:val="00EF353E"/>
    <w:rsid w:val="00F0322D"/>
    <w:rsid w:val="00F0489C"/>
    <w:rsid w:val="00F30A85"/>
    <w:rsid w:val="00F4447E"/>
    <w:rsid w:val="00FA04C6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CE5C1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E5C1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F5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F5D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11A5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21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2039416.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6720</Words>
  <Characters>38310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51</cp:revision>
  <cp:lastPrinted>2020-02-20T11:55:00Z</cp:lastPrinted>
  <dcterms:created xsi:type="dcterms:W3CDTF">2019-02-05T06:23:00Z</dcterms:created>
  <dcterms:modified xsi:type="dcterms:W3CDTF">2020-02-20T11:57:00Z</dcterms:modified>
</cp:coreProperties>
</file>